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A95" w:rsidRDefault="00BB3A95" w:rsidP="00BB3A95">
      <w:pPr>
        <w:spacing w:after="160" w:line="259" w:lineRule="auto"/>
        <w:jc w:val="center"/>
      </w:pPr>
      <w:bookmarkStart w:id="0" w:name="bookmark=id.gjdgxs" w:colFirst="0" w:colLast="0"/>
      <w:bookmarkEnd w:id="0"/>
      <w:r w:rsidRPr="00B30B62">
        <w:rPr>
          <w:rFonts w:ascii="Arial" w:eastAsia="Arial" w:hAnsi="Arial" w:cs="Arial"/>
          <w:noProof/>
        </w:rPr>
        <w:drawing>
          <wp:inline distT="0" distB="0" distL="0" distR="0">
            <wp:extent cx="1781175" cy="1638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638300"/>
                    </a:xfrm>
                    <a:prstGeom prst="rect">
                      <a:avLst/>
                    </a:prstGeom>
                    <a:noFill/>
                    <a:ln>
                      <a:noFill/>
                    </a:ln>
                  </pic:spPr>
                </pic:pic>
              </a:graphicData>
            </a:graphic>
          </wp:inline>
        </w:drawing>
      </w:r>
    </w:p>
    <w:p w:rsidR="00BB3A95" w:rsidRDefault="00BB3A95" w:rsidP="00BB3A95">
      <w:pPr>
        <w:spacing w:after="160" w:line="259" w:lineRule="auto"/>
      </w:pPr>
    </w:p>
    <w:p w:rsidR="00BB3A95" w:rsidRDefault="00BB3A95" w:rsidP="00BB3A95">
      <w:pPr>
        <w:jc w:val="center"/>
        <w:rPr>
          <w:rFonts w:ascii="Verdana" w:eastAsia="Verdana" w:hAnsi="Verdana" w:cs="Verdana"/>
          <w:b/>
          <w:sz w:val="52"/>
          <w:szCs w:val="52"/>
        </w:rPr>
      </w:pPr>
      <w:r>
        <w:rPr>
          <w:rFonts w:ascii="Verdana" w:eastAsia="Verdana" w:hAnsi="Verdana" w:cs="Verdana"/>
          <w:b/>
          <w:sz w:val="52"/>
          <w:szCs w:val="52"/>
        </w:rPr>
        <w:t xml:space="preserve">Twiss Green </w:t>
      </w:r>
    </w:p>
    <w:p w:rsidR="00BB3A95" w:rsidRDefault="00BB3A95" w:rsidP="00BB3A95">
      <w:pPr>
        <w:jc w:val="center"/>
        <w:rPr>
          <w:rFonts w:ascii="Verdana" w:eastAsia="Verdana" w:hAnsi="Verdana" w:cs="Verdana"/>
          <w:b/>
          <w:sz w:val="52"/>
          <w:szCs w:val="52"/>
        </w:rPr>
      </w:pPr>
      <w:r>
        <w:rPr>
          <w:rFonts w:ascii="Verdana" w:eastAsia="Verdana" w:hAnsi="Verdana" w:cs="Verdana"/>
          <w:b/>
          <w:sz w:val="52"/>
          <w:szCs w:val="52"/>
        </w:rPr>
        <w:t>Community Primary School</w:t>
      </w:r>
    </w:p>
    <w:p w:rsidR="00BB3A95" w:rsidRDefault="00BB3A95" w:rsidP="00BB3A95">
      <w:pPr>
        <w:rPr>
          <w:rFonts w:ascii="Verdana" w:eastAsia="Verdana" w:hAnsi="Verdana" w:cs="Verdana"/>
          <w:b/>
          <w:sz w:val="52"/>
          <w:szCs w:val="52"/>
        </w:rPr>
      </w:pPr>
    </w:p>
    <w:p w:rsidR="00BB3A95" w:rsidRDefault="00BB3A95" w:rsidP="00BB3A95">
      <w:pPr>
        <w:jc w:val="center"/>
        <w:rPr>
          <w:rFonts w:ascii="Verdana" w:eastAsia="Verdana" w:hAnsi="Verdana" w:cs="Verdana"/>
          <w:b/>
          <w:sz w:val="52"/>
          <w:szCs w:val="52"/>
        </w:rPr>
      </w:pPr>
      <w:r>
        <w:rPr>
          <w:rFonts w:ascii="Verdana" w:eastAsia="Verdana" w:hAnsi="Verdana" w:cs="Verdana"/>
          <w:b/>
          <w:sz w:val="52"/>
          <w:szCs w:val="52"/>
        </w:rPr>
        <w:t>Collective Worship Policy</w:t>
      </w:r>
      <w:bookmarkStart w:id="1" w:name="_GoBack"/>
      <w:bookmarkEnd w:id="1"/>
    </w:p>
    <w:p w:rsidR="00BB3A95" w:rsidRDefault="00BB3A95" w:rsidP="00BB3A95">
      <w:pPr>
        <w:jc w:val="center"/>
        <w:rPr>
          <w:rFonts w:ascii="Verdana" w:eastAsia="Verdana" w:hAnsi="Verdana" w:cs="Verdana"/>
          <w:b/>
          <w:sz w:val="52"/>
          <w:szCs w:val="52"/>
        </w:rPr>
      </w:pPr>
      <w:r>
        <w:rPr>
          <w:rFonts w:ascii="Verdana" w:eastAsia="Verdana" w:hAnsi="Verdana" w:cs="Verdana"/>
          <w:b/>
          <w:sz w:val="52"/>
          <w:szCs w:val="52"/>
        </w:rPr>
        <w:t>September 2021</w:t>
      </w:r>
    </w:p>
    <w:p w:rsidR="00BB3A95" w:rsidRDefault="00BB3A95" w:rsidP="00BB3A95">
      <w:pPr>
        <w:jc w:val="center"/>
        <w:rPr>
          <w:rFonts w:ascii="Verdana" w:eastAsia="Verdana" w:hAnsi="Verdana" w:cs="Verdana"/>
          <w:b/>
          <w:sz w:val="52"/>
          <w:szCs w:val="52"/>
        </w:rPr>
      </w:pPr>
    </w:p>
    <w:tbl>
      <w:tblPr>
        <w:tblW w:w="1002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9"/>
        <w:gridCol w:w="5015"/>
      </w:tblGrid>
      <w:tr w:rsidR="00BB3A95" w:rsidTr="008E6CC2">
        <w:tc>
          <w:tcPr>
            <w:tcW w:w="5009" w:type="dxa"/>
          </w:tcPr>
          <w:p w:rsidR="00BB3A95" w:rsidRDefault="00BB3A95" w:rsidP="008E6CC2">
            <w:pPr>
              <w:rPr>
                <w:rFonts w:ascii="Verdana" w:eastAsia="Verdana" w:hAnsi="Verdana" w:cs="Verdana"/>
                <w:sz w:val="24"/>
                <w:szCs w:val="24"/>
              </w:rPr>
            </w:pPr>
            <w:r>
              <w:rPr>
                <w:rFonts w:ascii="Verdana" w:eastAsia="Verdana" w:hAnsi="Verdana" w:cs="Verdana"/>
                <w:sz w:val="24"/>
                <w:szCs w:val="24"/>
              </w:rPr>
              <w:t>Date of Approval:</w:t>
            </w:r>
          </w:p>
        </w:tc>
        <w:tc>
          <w:tcPr>
            <w:tcW w:w="5015" w:type="dxa"/>
          </w:tcPr>
          <w:p w:rsidR="00BB3A95" w:rsidRDefault="00BB3A95" w:rsidP="008E6CC2">
            <w:pPr>
              <w:rPr>
                <w:rFonts w:ascii="Verdana" w:eastAsia="Verdana" w:hAnsi="Verdana" w:cs="Verdana"/>
                <w:sz w:val="24"/>
                <w:szCs w:val="24"/>
              </w:rPr>
            </w:pPr>
            <w:r>
              <w:rPr>
                <w:rFonts w:ascii="Verdana" w:eastAsia="Verdana" w:hAnsi="Verdana" w:cs="Verdana"/>
                <w:sz w:val="24"/>
                <w:szCs w:val="24"/>
              </w:rPr>
              <w:t>8th September 2021</w:t>
            </w:r>
          </w:p>
        </w:tc>
      </w:tr>
      <w:tr w:rsidR="00BB3A95" w:rsidTr="008E6CC2">
        <w:tc>
          <w:tcPr>
            <w:tcW w:w="5009" w:type="dxa"/>
          </w:tcPr>
          <w:p w:rsidR="00BB3A95" w:rsidRDefault="00BB3A95" w:rsidP="008E6CC2">
            <w:pPr>
              <w:rPr>
                <w:rFonts w:ascii="Verdana" w:eastAsia="Verdana" w:hAnsi="Verdana" w:cs="Verdana"/>
                <w:sz w:val="24"/>
                <w:szCs w:val="24"/>
              </w:rPr>
            </w:pPr>
            <w:r>
              <w:rPr>
                <w:rFonts w:ascii="Verdana" w:eastAsia="Verdana" w:hAnsi="Verdana" w:cs="Verdana"/>
                <w:sz w:val="24"/>
                <w:szCs w:val="24"/>
              </w:rPr>
              <w:t>Signed: Chair of Governing Body</w:t>
            </w:r>
          </w:p>
        </w:tc>
        <w:tc>
          <w:tcPr>
            <w:tcW w:w="5015" w:type="dxa"/>
          </w:tcPr>
          <w:p w:rsidR="00BB3A95" w:rsidRDefault="00BB3A95" w:rsidP="008E6CC2">
            <w:pPr>
              <w:rPr>
                <w:rFonts w:ascii="Verdana" w:eastAsia="Verdana" w:hAnsi="Verdana" w:cs="Verdana"/>
                <w:sz w:val="24"/>
                <w:szCs w:val="24"/>
              </w:rPr>
            </w:pPr>
          </w:p>
        </w:tc>
      </w:tr>
      <w:tr w:rsidR="00BB3A95" w:rsidTr="008E6CC2">
        <w:tc>
          <w:tcPr>
            <w:tcW w:w="5009" w:type="dxa"/>
          </w:tcPr>
          <w:p w:rsidR="00BB3A95" w:rsidRDefault="00BB3A95" w:rsidP="008E6CC2">
            <w:pPr>
              <w:rPr>
                <w:rFonts w:ascii="Verdana" w:eastAsia="Verdana" w:hAnsi="Verdana" w:cs="Verdana"/>
                <w:sz w:val="24"/>
                <w:szCs w:val="24"/>
              </w:rPr>
            </w:pPr>
            <w:r>
              <w:rPr>
                <w:rFonts w:ascii="Verdana" w:eastAsia="Verdana" w:hAnsi="Verdana" w:cs="Verdana"/>
                <w:sz w:val="24"/>
                <w:szCs w:val="24"/>
              </w:rPr>
              <w:t>Signed: Acting Head Teacher</w:t>
            </w:r>
          </w:p>
        </w:tc>
        <w:tc>
          <w:tcPr>
            <w:tcW w:w="5015" w:type="dxa"/>
          </w:tcPr>
          <w:p w:rsidR="00BB3A95" w:rsidRDefault="00BB3A95" w:rsidP="008E6CC2">
            <w:pPr>
              <w:spacing w:after="160" w:line="259" w:lineRule="auto"/>
              <w:rPr>
                <w:rFonts w:ascii="Verdana" w:eastAsia="Verdana" w:hAnsi="Verdana" w:cs="Verdana"/>
                <w:b/>
                <w:sz w:val="28"/>
                <w:szCs w:val="28"/>
              </w:rPr>
            </w:pPr>
            <w:r>
              <w:rPr>
                <w:rFonts w:ascii="Architects Daughter" w:eastAsia="Architects Daughter" w:hAnsi="Architects Daughter" w:cs="Architects Daughter"/>
                <w:b/>
                <w:sz w:val="28"/>
                <w:szCs w:val="28"/>
              </w:rPr>
              <w:t>Katy Fuller</w:t>
            </w:r>
          </w:p>
        </w:tc>
      </w:tr>
      <w:tr w:rsidR="00BB3A95" w:rsidTr="008E6CC2">
        <w:tc>
          <w:tcPr>
            <w:tcW w:w="5009" w:type="dxa"/>
          </w:tcPr>
          <w:p w:rsidR="00BB3A95" w:rsidRDefault="00BB3A95" w:rsidP="008E6CC2">
            <w:pPr>
              <w:rPr>
                <w:rFonts w:ascii="Verdana" w:eastAsia="Verdana" w:hAnsi="Verdana" w:cs="Verdana"/>
                <w:sz w:val="24"/>
                <w:szCs w:val="24"/>
              </w:rPr>
            </w:pPr>
            <w:r>
              <w:rPr>
                <w:rFonts w:ascii="Verdana" w:eastAsia="Verdana" w:hAnsi="Verdana" w:cs="Verdana"/>
                <w:sz w:val="24"/>
                <w:szCs w:val="24"/>
              </w:rPr>
              <w:t>To be reviewed by:</w:t>
            </w:r>
          </w:p>
        </w:tc>
        <w:tc>
          <w:tcPr>
            <w:tcW w:w="5015" w:type="dxa"/>
          </w:tcPr>
          <w:p w:rsidR="00BB3A95" w:rsidRDefault="00BB3A95" w:rsidP="008E6CC2">
            <w:pPr>
              <w:rPr>
                <w:rFonts w:ascii="Verdana" w:eastAsia="Verdana" w:hAnsi="Verdana" w:cs="Verdana"/>
                <w:sz w:val="24"/>
                <w:szCs w:val="24"/>
              </w:rPr>
            </w:pPr>
            <w:r>
              <w:rPr>
                <w:rFonts w:ascii="Verdana" w:eastAsia="Verdana" w:hAnsi="Verdana" w:cs="Verdana"/>
                <w:sz w:val="24"/>
                <w:szCs w:val="24"/>
              </w:rPr>
              <w:t>September 2022</w:t>
            </w:r>
          </w:p>
        </w:tc>
      </w:tr>
    </w:tbl>
    <w:p w:rsidR="00BB3A95" w:rsidRDefault="00BB3A95">
      <w:pPr>
        <w:pBdr>
          <w:top w:val="nil"/>
          <w:left w:val="nil"/>
          <w:bottom w:val="nil"/>
          <w:right w:val="nil"/>
          <w:between w:val="nil"/>
        </w:pBdr>
        <w:spacing w:after="0" w:line="240" w:lineRule="auto"/>
        <w:rPr>
          <w:b/>
          <w:color w:val="000000"/>
        </w:rPr>
      </w:pPr>
    </w:p>
    <w:p w:rsidR="00BB3A95" w:rsidRDefault="00BB3A95">
      <w:pPr>
        <w:pBdr>
          <w:top w:val="nil"/>
          <w:left w:val="nil"/>
          <w:bottom w:val="nil"/>
          <w:right w:val="nil"/>
          <w:between w:val="nil"/>
        </w:pBdr>
        <w:spacing w:after="0" w:line="240" w:lineRule="auto"/>
        <w:rPr>
          <w:b/>
          <w:color w:val="000000"/>
        </w:rPr>
      </w:pPr>
    </w:p>
    <w:p w:rsidR="00BB3A95" w:rsidRDefault="00BB3A95">
      <w:pPr>
        <w:pBdr>
          <w:top w:val="nil"/>
          <w:left w:val="nil"/>
          <w:bottom w:val="nil"/>
          <w:right w:val="nil"/>
          <w:between w:val="nil"/>
        </w:pBdr>
        <w:spacing w:after="0" w:line="240" w:lineRule="auto"/>
        <w:rPr>
          <w:b/>
          <w:color w:val="000000"/>
        </w:rPr>
      </w:pPr>
    </w:p>
    <w:p w:rsidR="00BB3A95" w:rsidRDefault="00BB3A95">
      <w:pPr>
        <w:pBdr>
          <w:top w:val="nil"/>
          <w:left w:val="nil"/>
          <w:bottom w:val="nil"/>
          <w:right w:val="nil"/>
          <w:between w:val="nil"/>
        </w:pBdr>
        <w:spacing w:after="0" w:line="240" w:lineRule="auto"/>
        <w:rPr>
          <w:b/>
          <w:color w:val="000000"/>
        </w:rPr>
      </w:pPr>
    </w:p>
    <w:p w:rsidR="00BB3A95" w:rsidRDefault="00BB3A95">
      <w:pPr>
        <w:pBdr>
          <w:top w:val="nil"/>
          <w:left w:val="nil"/>
          <w:bottom w:val="nil"/>
          <w:right w:val="nil"/>
          <w:between w:val="nil"/>
        </w:pBdr>
        <w:spacing w:after="0" w:line="240" w:lineRule="auto"/>
        <w:rPr>
          <w:b/>
          <w:color w:val="000000"/>
        </w:rPr>
      </w:pPr>
    </w:p>
    <w:p w:rsidR="00BB3A95" w:rsidRDefault="00BB3A95">
      <w:pPr>
        <w:pBdr>
          <w:top w:val="nil"/>
          <w:left w:val="nil"/>
          <w:bottom w:val="nil"/>
          <w:right w:val="nil"/>
          <w:between w:val="nil"/>
        </w:pBdr>
        <w:spacing w:after="0" w:line="240" w:lineRule="auto"/>
        <w:rPr>
          <w:b/>
          <w:color w:val="000000"/>
        </w:rPr>
      </w:pPr>
    </w:p>
    <w:p w:rsidR="00BB3A95" w:rsidRDefault="00BB3A95">
      <w:pPr>
        <w:pBdr>
          <w:top w:val="nil"/>
          <w:left w:val="nil"/>
          <w:bottom w:val="nil"/>
          <w:right w:val="nil"/>
          <w:between w:val="nil"/>
        </w:pBdr>
        <w:spacing w:after="0" w:line="240" w:lineRule="auto"/>
        <w:rPr>
          <w:b/>
          <w:color w:val="000000"/>
        </w:rPr>
      </w:pPr>
    </w:p>
    <w:p w:rsidR="00BB3A95" w:rsidRDefault="00BB3A95">
      <w:pPr>
        <w:pBdr>
          <w:top w:val="nil"/>
          <w:left w:val="nil"/>
          <w:bottom w:val="nil"/>
          <w:right w:val="nil"/>
          <w:between w:val="nil"/>
        </w:pBdr>
        <w:spacing w:after="0" w:line="240" w:lineRule="auto"/>
        <w:rPr>
          <w:b/>
          <w:color w:val="000000"/>
        </w:rPr>
      </w:pPr>
    </w:p>
    <w:p w:rsidR="00BB3A95" w:rsidRDefault="00BB3A95">
      <w:pPr>
        <w:pBdr>
          <w:top w:val="nil"/>
          <w:left w:val="nil"/>
          <w:bottom w:val="nil"/>
          <w:right w:val="nil"/>
          <w:between w:val="nil"/>
        </w:pBdr>
        <w:spacing w:after="0" w:line="240" w:lineRule="auto"/>
        <w:rPr>
          <w:b/>
          <w:color w:val="000000"/>
        </w:rPr>
      </w:pPr>
    </w:p>
    <w:p w:rsidR="00BB3A95" w:rsidRDefault="00BB3A95">
      <w:pPr>
        <w:pBdr>
          <w:top w:val="nil"/>
          <w:left w:val="nil"/>
          <w:bottom w:val="nil"/>
          <w:right w:val="nil"/>
          <w:between w:val="nil"/>
        </w:pBdr>
        <w:spacing w:after="0" w:line="240" w:lineRule="auto"/>
        <w:rPr>
          <w:b/>
          <w:color w:val="000000"/>
        </w:rPr>
      </w:pPr>
    </w:p>
    <w:p w:rsidR="003D02BA" w:rsidRDefault="00BB3A95">
      <w:pPr>
        <w:pBdr>
          <w:top w:val="nil"/>
          <w:left w:val="nil"/>
          <w:bottom w:val="nil"/>
          <w:right w:val="nil"/>
          <w:between w:val="nil"/>
        </w:pBdr>
        <w:spacing w:after="0" w:line="240" w:lineRule="auto"/>
        <w:rPr>
          <w:b/>
          <w:color w:val="000000"/>
        </w:rPr>
      </w:pPr>
      <w:r>
        <w:rPr>
          <w:b/>
          <w:color w:val="000000"/>
        </w:rPr>
        <w:t>I</w:t>
      </w:r>
      <w:r>
        <w:rPr>
          <w:b/>
          <w:color w:val="000000"/>
        </w:rPr>
        <w:t>ntroduction</w:t>
      </w:r>
    </w:p>
    <w:p w:rsidR="003D02BA" w:rsidRDefault="00BB3A95">
      <w:pPr>
        <w:pBdr>
          <w:top w:val="nil"/>
          <w:left w:val="nil"/>
          <w:bottom w:val="nil"/>
          <w:right w:val="nil"/>
          <w:between w:val="nil"/>
        </w:pBdr>
        <w:spacing w:after="0" w:line="240" w:lineRule="auto"/>
        <w:rPr>
          <w:color w:val="000000"/>
        </w:rPr>
      </w:pPr>
      <w:r>
        <w:rPr>
          <w:color w:val="000000"/>
        </w:rPr>
        <w:t>All maintained schools are required to organise an act of daily collective worship for registered pupils in order to promote their moral, spiritual and cultural development. Collective worship must be ‘wholly or mainly of a broadly Christian character’, th</w:t>
      </w:r>
      <w:r>
        <w:rPr>
          <w:color w:val="000000"/>
        </w:rPr>
        <w:t>ough not representative of a particular Christian denomination. Twiss Green Community Primary School is sensitive to the individual beliefs and faiths of all members of the school and recognises different types of religious faiths and beliefs. All pupils a</w:t>
      </w:r>
      <w:r>
        <w:rPr>
          <w:color w:val="000000"/>
        </w:rPr>
        <w:t xml:space="preserve">re encouraged to learn about the beliefs of others in addition to their own as part of religious education within the curriculum. Collective worship which is provided in a daily whole-school assembly is a time for the whole school to reflect on spiritual, </w:t>
      </w:r>
      <w:r>
        <w:rPr>
          <w:color w:val="000000"/>
        </w:rPr>
        <w:t>moral, social and cultural issues.</w:t>
      </w:r>
    </w:p>
    <w:p w:rsidR="003D02BA" w:rsidRDefault="003D02BA">
      <w:pPr>
        <w:pBdr>
          <w:top w:val="nil"/>
          <w:left w:val="nil"/>
          <w:bottom w:val="nil"/>
          <w:right w:val="nil"/>
          <w:between w:val="nil"/>
        </w:pBdr>
        <w:spacing w:after="0" w:line="240" w:lineRule="auto"/>
      </w:pPr>
      <w:bookmarkStart w:id="2" w:name="_heading=h.30j0zll" w:colFirst="0" w:colLast="0"/>
      <w:bookmarkEnd w:id="2"/>
    </w:p>
    <w:p w:rsidR="003D02BA" w:rsidRDefault="00BB3A95">
      <w:pPr>
        <w:spacing w:after="0" w:line="240" w:lineRule="auto"/>
        <w:rPr>
          <w:b/>
        </w:rPr>
      </w:pPr>
      <w:r>
        <w:rPr>
          <w:b/>
        </w:rPr>
        <w:t>Intent</w:t>
      </w:r>
    </w:p>
    <w:p w:rsidR="003D02BA" w:rsidRDefault="00BB3A95">
      <w:pPr>
        <w:spacing w:after="0" w:line="240" w:lineRule="auto"/>
      </w:pPr>
      <w:r>
        <w:t>In the context of worship in school, the aim is to provide experiences which deepen the inner senses and engender feelings of self-worth and the uniqueness of the individual. Giving pupils a purpose and meaning to</w:t>
      </w:r>
      <w:r>
        <w:t xml:space="preserve"> life, awe and wonder of the natural world, reverence and respect and a sense of belonging to the community. </w:t>
      </w:r>
    </w:p>
    <w:p w:rsidR="003D02BA" w:rsidRDefault="003D02BA">
      <w:pPr>
        <w:spacing w:after="0" w:line="240" w:lineRule="auto"/>
      </w:pPr>
    </w:p>
    <w:p w:rsidR="003D02BA" w:rsidRDefault="00BB3A95">
      <w:pPr>
        <w:spacing w:after="0" w:line="240" w:lineRule="auto"/>
      </w:pPr>
      <w:r>
        <w:t>At Twiss Green our aim is to create an atmosphere in which genuine worship may take place and where pupils’ own beliefs are valued and each one h</w:t>
      </w:r>
      <w:r>
        <w:t>as the opportunity to respond in their own way. Children will be encouraged to reflect on the ways in which worship affects the values, attitudes and spiritual dimensions of themselves, the learning community and society. It is a celebration and a time for</w:t>
      </w:r>
      <w:r>
        <w:t xml:space="preserve"> reflecting on things that have worth and meaning to the community.</w:t>
      </w:r>
      <w:r>
        <w:rPr>
          <w:b/>
        </w:rPr>
        <w:t xml:space="preserve"> </w:t>
      </w:r>
      <w:r>
        <w:t>Through our collective worship we aim to provide a caring and supportive environment for children to:</w:t>
      </w:r>
    </w:p>
    <w:p w:rsidR="003D02BA" w:rsidRDefault="003D02BA">
      <w:pPr>
        <w:spacing w:after="0" w:line="240" w:lineRule="auto"/>
      </w:pPr>
    </w:p>
    <w:p w:rsidR="003D02BA" w:rsidRDefault="00BB3A95">
      <w:pPr>
        <w:numPr>
          <w:ilvl w:val="0"/>
          <w:numId w:val="1"/>
        </w:numPr>
        <w:pBdr>
          <w:top w:val="nil"/>
          <w:left w:val="nil"/>
          <w:bottom w:val="nil"/>
          <w:right w:val="nil"/>
          <w:between w:val="nil"/>
        </w:pBdr>
        <w:spacing w:after="0" w:line="240" w:lineRule="auto"/>
        <w:rPr>
          <w:color w:val="000000"/>
        </w:rPr>
      </w:pPr>
      <w:r>
        <w:t>C</w:t>
      </w:r>
      <w:r>
        <w:rPr>
          <w:color w:val="000000"/>
        </w:rPr>
        <w:t>onsider spiritual and moral issues and explore their own beliefs.</w:t>
      </w:r>
    </w:p>
    <w:p w:rsidR="003D02BA" w:rsidRDefault="00BB3A95">
      <w:pPr>
        <w:numPr>
          <w:ilvl w:val="0"/>
          <w:numId w:val="1"/>
        </w:numPr>
        <w:pBdr>
          <w:top w:val="nil"/>
          <w:left w:val="nil"/>
          <w:bottom w:val="nil"/>
          <w:right w:val="nil"/>
          <w:between w:val="nil"/>
        </w:pBdr>
        <w:spacing w:after="0" w:line="240" w:lineRule="auto"/>
      </w:pPr>
      <w:r>
        <w:t>Explore and review</w:t>
      </w:r>
      <w:r>
        <w:t xml:space="preserve"> the variety of values, attitudes, standards, manifested in society, including British Values. </w:t>
      </w:r>
    </w:p>
    <w:p w:rsidR="003D02BA" w:rsidRDefault="00BB3A95">
      <w:pPr>
        <w:numPr>
          <w:ilvl w:val="0"/>
          <w:numId w:val="1"/>
        </w:numPr>
        <w:pBdr>
          <w:top w:val="nil"/>
          <w:left w:val="nil"/>
          <w:bottom w:val="nil"/>
          <w:right w:val="nil"/>
          <w:between w:val="nil"/>
        </w:pBdr>
        <w:spacing w:after="0" w:line="240" w:lineRule="auto"/>
      </w:pPr>
      <w:r>
        <w:t>Show interest in, and concern for, members of the school community and to develop the spirit of helping others.</w:t>
      </w:r>
    </w:p>
    <w:p w:rsidR="003D02BA" w:rsidRDefault="00BB3A95">
      <w:pPr>
        <w:numPr>
          <w:ilvl w:val="0"/>
          <w:numId w:val="1"/>
        </w:numPr>
        <w:pBdr>
          <w:top w:val="nil"/>
          <w:left w:val="nil"/>
          <w:bottom w:val="nil"/>
          <w:right w:val="nil"/>
          <w:between w:val="nil"/>
        </w:pBdr>
        <w:spacing w:after="0" w:line="240" w:lineRule="auto"/>
        <w:rPr>
          <w:color w:val="000000"/>
        </w:rPr>
      </w:pPr>
      <w:r>
        <w:t>Experience</w:t>
      </w:r>
      <w:r>
        <w:rPr>
          <w:color w:val="000000"/>
        </w:rPr>
        <w:t xml:space="preserve"> a peaceful environment enabling still</w:t>
      </w:r>
      <w:r>
        <w:rPr>
          <w:color w:val="000000"/>
        </w:rPr>
        <w:t>ness, prayer and reflection.</w:t>
      </w:r>
    </w:p>
    <w:p w:rsidR="003D02BA" w:rsidRDefault="00BB3A95">
      <w:pPr>
        <w:numPr>
          <w:ilvl w:val="0"/>
          <w:numId w:val="1"/>
        </w:numPr>
        <w:pBdr>
          <w:top w:val="nil"/>
          <w:left w:val="nil"/>
          <w:bottom w:val="nil"/>
          <w:right w:val="nil"/>
          <w:between w:val="nil"/>
        </w:pBdr>
        <w:spacing w:after="0" w:line="240" w:lineRule="auto"/>
      </w:pPr>
      <w:r>
        <w:rPr>
          <w:color w:val="000000"/>
        </w:rPr>
        <w:t>Develop a spirit of community and an understanding of the feelings of people with different beliefs.</w:t>
      </w:r>
    </w:p>
    <w:p w:rsidR="003D02BA" w:rsidRDefault="00BB3A95">
      <w:pPr>
        <w:numPr>
          <w:ilvl w:val="0"/>
          <w:numId w:val="1"/>
        </w:numPr>
        <w:pBdr>
          <w:top w:val="nil"/>
          <w:left w:val="nil"/>
          <w:bottom w:val="nil"/>
          <w:right w:val="nil"/>
          <w:between w:val="nil"/>
        </w:pBdr>
        <w:spacing w:after="0" w:line="240" w:lineRule="auto"/>
      </w:pPr>
      <w:r>
        <w:t>Acknowledge diversity and affirm each person’s life stance, whether religious or not.</w:t>
      </w:r>
    </w:p>
    <w:p w:rsidR="003D02BA" w:rsidRDefault="00BB3A95">
      <w:pPr>
        <w:numPr>
          <w:ilvl w:val="0"/>
          <w:numId w:val="1"/>
        </w:numPr>
        <w:pBdr>
          <w:top w:val="nil"/>
          <w:left w:val="nil"/>
          <w:bottom w:val="nil"/>
          <w:right w:val="nil"/>
          <w:between w:val="nil"/>
        </w:pBdr>
        <w:spacing w:after="0" w:line="240" w:lineRule="auto"/>
      </w:pPr>
      <w:r>
        <w:t>Understand our school’s</w:t>
      </w:r>
      <w:r>
        <w:t xml:space="preserve"> common ethos and shared values</w:t>
      </w:r>
      <w:r>
        <w:t xml:space="preserve"> including the rights within the United Nations Convention on the Rights of the Child (UNCRC).</w:t>
      </w:r>
    </w:p>
    <w:p w:rsidR="003D02BA" w:rsidRDefault="00BB3A95">
      <w:pPr>
        <w:numPr>
          <w:ilvl w:val="0"/>
          <w:numId w:val="1"/>
        </w:numPr>
        <w:pBdr>
          <w:top w:val="nil"/>
          <w:left w:val="nil"/>
          <w:bottom w:val="nil"/>
          <w:right w:val="nil"/>
          <w:between w:val="nil"/>
        </w:pBdr>
        <w:spacing w:after="0" w:line="240" w:lineRule="auto"/>
      </w:pPr>
      <w:r>
        <w:t xml:space="preserve">Reinforce and explore </w:t>
      </w:r>
      <w:r>
        <w:t xml:space="preserve">Twiss Green’s </w:t>
      </w:r>
      <w:r>
        <w:t>positive attitudes and values</w:t>
      </w:r>
      <w:r>
        <w:t xml:space="preserve"> through the Jigsaw weekly assemblies. </w:t>
      </w:r>
    </w:p>
    <w:p w:rsidR="003D02BA" w:rsidRDefault="00BB3A95">
      <w:pPr>
        <w:numPr>
          <w:ilvl w:val="0"/>
          <w:numId w:val="1"/>
        </w:numPr>
        <w:pBdr>
          <w:top w:val="nil"/>
          <w:left w:val="nil"/>
          <w:bottom w:val="nil"/>
          <w:right w:val="nil"/>
          <w:between w:val="nil"/>
        </w:pBdr>
        <w:spacing w:after="0" w:line="240" w:lineRule="auto"/>
      </w:pPr>
      <w:r>
        <w:t>Deepen their sense of wonder about the world around the</w:t>
      </w:r>
      <w:r>
        <w:t>m and to e</w:t>
      </w:r>
      <w:r>
        <w:t>xplore the world in which we live.</w:t>
      </w:r>
    </w:p>
    <w:p w:rsidR="003D02BA" w:rsidRDefault="00BB3A95">
      <w:pPr>
        <w:numPr>
          <w:ilvl w:val="0"/>
          <w:numId w:val="1"/>
        </w:numPr>
        <w:pBdr>
          <w:top w:val="nil"/>
          <w:left w:val="nil"/>
          <w:bottom w:val="nil"/>
          <w:right w:val="nil"/>
          <w:between w:val="nil"/>
        </w:pBdr>
        <w:spacing w:after="0" w:line="240" w:lineRule="auto"/>
      </w:pPr>
      <w:r>
        <w:t>Celebrate achievements, special occasions and special events in relation to individual pupils within school, to the school as a whole, or to the wider commu</w:t>
      </w:r>
      <w:r>
        <w:t>nity.</w:t>
      </w:r>
    </w:p>
    <w:p w:rsidR="003D02BA" w:rsidRDefault="003D02BA">
      <w:pPr>
        <w:pBdr>
          <w:top w:val="nil"/>
          <w:left w:val="nil"/>
          <w:bottom w:val="nil"/>
          <w:right w:val="nil"/>
          <w:between w:val="nil"/>
        </w:pBdr>
        <w:spacing w:after="0" w:line="240" w:lineRule="auto"/>
        <w:ind w:left="720"/>
      </w:pPr>
    </w:p>
    <w:p w:rsidR="003D02BA" w:rsidRDefault="00BB3A95">
      <w:pPr>
        <w:spacing w:after="0" w:line="240" w:lineRule="auto"/>
        <w:rPr>
          <w:b/>
        </w:rPr>
      </w:pPr>
      <w:r>
        <w:rPr>
          <w:b/>
        </w:rPr>
        <w:t>Implementation</w:t>
      </w:r>
    </w:p>
    <w:p w:rsidR="003D02BA" w:rsidRDefault="00BB3A95">
      <w:pPr>
        <w:spacing w:after="0" w:line="240" w:lineRule="auto"/>
      </w:pPr>
      <w:r>
        <w:t>Twiss Green Community Primary School aims to promote rich and meaningful experiences of collective worship that are appropriate to the pupil’s needs, age and interests by:</w:t>
      </w:r>
    </w:p>
    <w:p w:rsidR="003D02BA" w:rsidRDefault="00BB3A95">
      <w:pPr>
        <w:numPr>
          <w:ilvl w:val="0"/>
          <w:numId w:val="3"/>
        </w:numPr>
        <w:spacing w:after="0" w:line="240" w:lineRule="auto"/>
      </w:pPr>
      <w:r>
        <w:t>Presenting displays that promote and enhance spiritual ideas a</w:t>
      </w:r>
      <w:r>
        <w:t>nd thoughts.</w:t>
      </w:r>
    </w:p>
    <w:p w:rsidR="003D02BA" w:rsidRDefault="00BB3A95">
      <w:pPr>
        <w:numPr>
          <w:ilvl w:val="0"/>
          <w:numId w:val="3"/>
        </w:numPr>
        <w:spacing w:after="0" w:line="240" w:lineRule="auto"/>
      </w:pPr>
      <w:r>
        <w:t>Encouraging pupils to reflect and contemplate on their own thoughts, feelings and beliefs.</w:t>
      </w:r>
    </w:p>
    <w:p w:rsidR="003D02BA" w:rsidRDefault="00BB3A95">
      <w:pPr>
        <w:numPr>
          <w:ilvl w:val="0"/>
          <w:numId w:val="3"/>
        </w:numPr>
        <w:spacing w:after="0" w:line="240" w:lineRule="auto"/>
      </w:pPr>
      <w:bookmarkStart w:id="3" w:name="_heading=h.tyjcwt" w:colFirst="0" w:colLast="0"/>
      <w:bookmarkEnd w:id="3"/>
      <w:r>
        <w:t>Using devotional, artefacts, secular stories, resources, music, art, drama and speakers to engage children’s interest.</w:t>
      </w:r>
    </w:p>
    <w:p w:rsidR="003D02BA" w:rsidRDefault="00BB3A95">
      <w:pPr>
        <w:numPr>
          <w:ilvl w:val="0"/>
          <w:numId w:val="3"/>
        </w:numPr>
        <w:spacing w:after="0" w:line="240" w:lineRule="auto"/>
      </w:pPr>
      <w:r>
        <w:t>Involving pupils in different exp</w:t>
      </w:r>
      <w:r>
        <w:t>eriences of worship, e.g. silence, prayer, rituals, shared or written prayers, etc.</w:t>
      </w:r>
    </w:p>
    <w:p w:rsidR="003D02BA" w:rsidRDefault="003D02BA">
      <w:pPr>
        <w:spacing w:after="0" w:line="240" w:lineRule="auto"/>
        <w:rPr>
          <w:b/>
        </w:rPr>
      </w:pPr>
      <w:bookmarkStart w:id="4" w:name="_heading=h.3dy6vkm" w:colFirst="0" w:colLast="0"/>
      <w:bookmarkEnd w:id="4"/>
    </w:p>
    <w:p w:rsidR="003D02BA" w:rsidRDefault="00BB3A95">
      <w:pPr>
        <w:spacing w:after="0" w:line="240" w:lineRule="auto"/>
        <w:rPr>
          <w:b/>
        </w:rPr>
      </w:pPr>
      <w:r>
        <w:rPr>
          <w:b/>
        </w:rPr>
        <w:t>Central attributes of collective worship</w:t>
      </w:r>
    </w:p>
    <w:p w:rsidR="003D02BA" w:rsidRDefault="00BB3A95">
      <w:pPr>
        <w:spacing w:after="0" w:line="240" w:lineRule="auto"/>
      </w:pPr>
      <w:r>
        <w:t>Central attributes of collective worship at Twiss Green Community Primary School involve:</w:t>
      </w:r>
    </w:p>
    <w:p w:rsidR="003D02BA" w:rsidRDefault="003D02BA">
      <w:pPr>
        <w:spacing w:after="0" w:line="240" w:lineRule="auto"/>
      </w:pPr>
    </w:p>
    <w:p w:rsidR="003D02BA" w:rsidRDefault="00BB3A95">
      <w:pPr>
        <w:numPr>
          <w:ilvl w:val="0"/>
          <w:numId w:val="5"/>
        </w:numPr>
        <w:spacing w:after="0" w:line="240" w:lineRule="auto"/>
      </w:pPr>
      <w:r>
        <w:t>Gathering – making this part of the day significant and special through an appropriate ceremony and high behavioural expectations.</w:t>
      </w:r>
    </w:p>
    <w:p w:rsidR="003D02BA" w:rsidRDefault="003D02BA">
      <w:pPr>
        <w:spacing w:after="0" w:line="240" w:lineRule="auto"/>
      </w:pPr>
    </w:p>
    <w:p w:rsidR="003D02BA" w:rsidRDefault="00BB3A95">
      <w:pPr>
        <w:numPr>
          <w:ilvl w:val="0"/>
          <w:numId w:val="5"/>
        </w:numPr>
        <w:spacing w:after="0" w:line="240" w:lineRule="auto"/>
      </w:pPr>
      <w:r>
        <w:lastRenderedPageBreak/>
        <w:t>Engaging – using a variety of available techniques to engage pupils and stimulate interest.</w:t>
      </w:r>
    </w:p>
    <w:p w:rsidR="003D02BA" w:rsidRDefault="003D02BA">
      <w:pPr>
        <w:spacing w:after="0" w:line="240" w:lineRule="auto"/>
      </w:pPr>
    </w:p>
    <w:p w:rsidR="003D02BA" w:rsidRDefault="00BB3A95">
      <w:pPr>
        <w:numPr>
          <w:ilvl w:val="0"/>
          <w:numId w:val="5"/>
        </w:numPr>
        <w:spacing w:after="0" w:line="240" w:lineRule="auto"/>
      </w:pPr>
      <w:r>
        <w:t>Responding – making sure that t</w:t>
      </w:r>
      <w:r>
        <w:t xml:space="preserve">here is opportunity and time for all individuals to think and reflect. </w:t>
      </w:r>
    </w:p>
    <w:p w:rsidR="003D02BA" w:rsidRDefault="003D02BA">
      <w:pPr>
        <w:pBdr>
          <w:top w:val="nil"/>
          <w:left w:val="nil"/>
          <w:bottom w:val="nil"/>
          <w:right w:val="nil"/>
          <w:between w:val="nil"/>
        </w:pBdr>
        <w:spacing w:after="0" w:line="240" w:lineRule="auto"/>
        <w:rPr>
          <w:b/>
        </w:rPr>
      </w:pPr>
    </w:p>
    <w:p w:rsidR="003D02BA" w:rsidRDefault="00BB3A95">
      <w:pPr>
        <w:pBdr>
          <w:top w:val="nil"/>
          <w:left w:val="nil"/>
          <w:bottom w:val="nil"/>
          <w:right w:val="nil"/>
          <w:between w:val="nil"/>
        </w:pBdr>
        <w:spacing w:after="0" w:line="240" w:lineRule="auto"/>
        <w:rPr>
          <w:b/>
          <w:color w:val="000000"/>
        </w:rPr>
      </w:pPr>
      <w:r>
        <w:rPr>
          <w:b/>
          <w:color w:val="000000"/>
        </w:rPr>
        <w:t xml:space="preserve">Organisation </w:t>
      </w:r>
    </w:p>
    <w:p w:rsidR="003D02BA" w:rsidRDefault="00BB3A95">
      <w:pPr>
        <w:pBdr>
          <w:top w:val="nil"/>
          <w:left w:val="nil"/>
          <w:bottom w:val="nil"/>
          <w:right w:val="nil"/>
          <w:between w:val="nil"/>
        </w:pBdr>
        <w:spacing w:after="0" w:line="240" w:lineRule="auto"/>
      </w:pPr>
      <w:r>
        <w:t>The whole school meets together daily for 15 minutes in the school hall (with the exception of occasional Wednesdays when separate KS1 and KS2 assemblies may be held. Th</w:t>
      </w:r>
      <w:r>
        <w:t>e Headteacher and Management team lead most assemblies, with a rota of other teachers leading Celebration assemblies on a Friday. We believe that creating the right atmosphere is crucial to the quality of collective worship and so we combine the involvemen</w:t>
      </w:r>
      <w:r>
        <w:t xml:space="preserve">t and enjoyment of all pupils with high behavioural expectations during this special time. </w:t>
      </w:r>
    </w:p>
    <w:p w:rsidR="003D02BA" w:rsidRDefault="003D02BA">
      <w:pPr>
        <w:pBdr>
          <w:top w:val="nil"/>
          <w:left w:val="nil"/>
          <w:bottom w:val="nil"/>
          <w:right w:val="nil"/>
          <w:between w:val="nil"/>
        </w:pBdr>
        <w:spacing w:after="0" w:line="240" w:lineRule="auto"/>
        <w:rPr>
          <w:b/>
        </w:rPr>
      </w:pPr>
    </w:p>
    <w:p w:rsidR="003D02BA" w:rsidRDefault="00BB3A95">
      <w:pPr>
        <w:pBdr>
          <w:top w:val="nil"/>
          <w:left w:val="nil"/>
          <w:bottom w:val="nil"/>
          <w:right w:val="nil"/>
          <w:between w:val="nil"/>
        </w:pBdr>
        <w:spacing w:after="0" w:line="240" w:lineRule="auto"/>
        <w:rPr>
          <w:b/>
        </w:rPr>
      </w:pPr>
      <w:r>
        <w:rPr>
          <w:b/>
        </w:rPr>
        <w:t>Planning</w:t>
      </w:r>
    </w:p>
    <w:p w:rsidR="003D02BA" w:rsidRDefault="00BB3A95">
      <w:pPr>
        <w:numPr>
          <w:ilvl w:val="0"/>
          <w:numId w:val="2"/>
        </w:numPr>
        <w:pBdr>
          <w:top w:val="nil"/>
          <w:left w:val="nil"/>
          <w:bottom w:val="nil"/>
          <w:right w:val="nil"/>
          <w:between w:val="nil"/>
        </w:pBdr>
        <w:spacing w:after="0" w:line="240" w:lineRule="auto"/>
        <w:rPr>
          <w:color w:val="000000"/>
        </w:rPr>
      </w:pPr>
      <w:r>
        <w:t xml:space="preserve">At Twiss Green, we combine our collective worship with assembly, helping to ensure that worship takes place within a broad educational </w:t>
      </w:r>
      <w:proofErr w:type="spellStart"/>
      <w:r>
        <w:t>framework.</w:t>
      </w:r>
      <w:r>
        <w:rPr>
          <w:color w:val="000000"/>
        </w:rPr>
        <w:t>The</w:t>
      </w:r>
      <w:proofErr w:type="spellEnd"/>
      <w:r>
        <w:rPr>
          <w:color w:val="000000"/>
        </w:rPr>
        <w:t xml:space="preserve"> </w:t>
      </w:r>
      <w:proofErr w:type="spellStart"/>
      <w:r>
        <w:rPr>
          <w:color w:val="000000"/>
        </w:rPr>
        <w:t>headt</w:t>
      </w:r>
      <w:r>
        <w:rPr>
          <w:color w:val="000000"/>
        </w:rPr>
        <w:t>eacher</w:t>
      </w:r>
      <w:proofErr w:type="spellEnd"/>
      <w:r>
        <w:rPr>
          <w:color w:val="000000"/>
        </w:rPr>
        <w:t xml:space="preserve"> is responsible for creating the agenda for collective worship in discussion with the governing body</w:t>
      </w:r>
      <w:r>
        <w:t xml:space="preserve"> and the PSHE and RE subject leaders.</w:t>
      </w:r>
    </w:p>
    <w:p w:rsidR="003D02BA" w:rsidRDefault="00BB3A95">
      <w:pPr>
        <w:numPr>
          <w:ilvl w:val="0"/>
          <w:numId w:val="2"/>
        </w:numPr>
        <w:pBdr>
          <w:top w:val="nil"/>
          <w:left w:val="nil"/>
          <w:bottom w:val="nil"/>
          <w:right w:val="nil"/>
          <w:between w:val="nil"/>
        </w:pBdr>
        <w:spacing w:after="0" w:line="240" w:lineRule="auto"/>
        <w:rPr>
          <w:color w:val="000000"/>
        </w:rPr>
      </w:pPr>
      <w:r>
        <w:rPr>
          <w:color w:val="000000"/>
        </w:rPr>
        <w:t xml:space="preserve">Assemblies will </w:t>
      </w:r>
      <w:r>
        <w:t>have a specific focus</w:t>
      </w:r>
      <w:r>
        <w:rPr>
          <w:color w:val="000000"/>
        </w:rPr>
        <w:t xml:space="preserve"> e.g.  </w:t>
      </w:r>
      <w:r>
        <w:t>Celebration</w:t>
      </w:r>
      <w:r>
        <w:rPr>
          <w:color w:val="000000"/>
        </w:rPr>
        <w:t xml:space="preserve"> Assembly,</w:t>
      </w:r>
      <w:r>
        <w:t xml:space="preserve"> Music Celebration</w:t>
      </w:r>
      <w:proofErr w:type="gramStart"/>
      <w:r>
        <w:t xml:space="preserve">, </w:t>
      </w:r>
      <w:r>
        <w:rPr>
          <w:color w:val="000000"/>
        </w:rPr>
        <w:t xml:space="preserve"> Jigsaw</w:t>
      </w:r>
      <w:proofErr w:type="gramEnd"/>
      <w:r>
        <w:rPr>
          <w:color w:val="000000"/>
        </w:rPr>
        <w:t xml:space="preserve"> Assembly, Rights Re</w:t>
      </w:r>
      <w:r>
        <w:rPr>
          <w:color w:val="000000"/>
        </w:rPr>
        <w:t>specting Schools Assembly, RE Assembly</w:t>
      </w:r>
      <w:r>
        <w:t xml:space="preserve">, </w:t>
      </w:r>
      <w:r>
        <w:rPr>
          <w:color w:val="000000"/>
        </w:rPr>
        <w:t xml:space="preserve"> Sunshine Assembly</w:t>
      </w:r>
      <w:r>
        <w:t xml:space="preserve"> or Picture News Assembly. </w:t>
      </w:r>
    </w:p>
    <w:p w:rsidR="003D02BA" w:rsidRDefault="00BB3A95">
      <w:pPr>
        <w:numPr>
          <w:ilvl w:val="0"/>
          <w:numId w:val="2"/>
        </w:numPr>
        <w:pBdr>
          <w:top w:val="nil"/>
          <w:left w:val="nil"/>
          <w:bottom w:val="nil"/>
          <w:right w:val="nil"/>
          <w:between w:val="nil"/>
        </w:pBdr>
        <w:spacing w:after="0" w:line="240" w:lineRule="auto"/>
        <w:rPr>
          <w:color w:val="000000"/>
        </w:rPr>
      </w:pPr>
      <w:r>
        <w:rPr>
          <w:color w:val="000000"/>
        </w:rPr>
        <w:t>The content of all acts of collective worship will be considered to ensure suitability and relevance to pupils of all ages and backgrounds.</w:t>
      </w:r>
    </w:p>
    <w:p w:rsidR="003D02BA" w:rsidRDefault="00BB3A95">
      <w:pPr>
        <w:numPr>
          <w:ilvl w:val="0"/>
          <w:numId w:val="2"/>
        </w:numPr>
        <w:pBdr>
          <w:top w:val="nil"/>
          <w:left w:val="nil"/>
          <w:bottom w:val="nil"/>
          <w:right w:val="nil"/>
          <w:between w:val="nil"/>
        </w:pBdr>
        <w:spacing w:after="0" w:line="240" w:lineRule="auto"/>
        <w:rPr>
          <w:color w:val="000000"/>
        </w:rPr>
      </w:pPr>
      <w:r>
        <w:rPr>
          <w:color w:val="000000"/>
        </w:rPr>
        <w:t xml:space="preserve">A timetable for collective worship is created and shared to </w:t>
      </w:r>
      <w:r>
        <w:t>ensure that</w:t>
      </w:r>
      <w:r>
        <w:rPr>
          <w:color w:val="000000"/>
        </w:rPr>
        <w:t xml:space="preserve"> progression from each session is carried on to the next, and learning is practically applied by pupils to life in and out of school.</w:t>
      </w:r>
    </w:p>
    <w:p w:rsidR="003D02BA" w:rsidRDefault="00BB3A95">
      <w:pPr>
        <w:numPr>
          <w:ilvl w:val="0"/>
          <w:numId w:val="2"/>
        </w:numPr>
        <w:pBdr>
          <w:top w:val="nil"/>
          <w:left w:val="nil"/>
          <w:bottom w:val="nil"/>
          <w:right w:val="nil"/>
          <w:between w:val="nil"/>
        </w:pBdr>
        <w:spacing w:after="0" w:line="240" w:lineRule="auto"/>
        <w:rPr>
          <w:color w:val="000000"/>
        </w:rPr>
      </w:pPr>
      <w:r>
        <w:rPr>
          <w:color w:val="000000"/>
        </w:rPr>
        <w:t>Visitors or guest speakers may sometimes be invited</w:t>
      </w:r>
      <w:r>
        <w:rPr>
          <w:color w:val="000000"/>
        </w:rPr>
        <w:t xml:space="preserve"> to speak or perform in line with the theme. However, they must not enforce a certain belief or way of thinking and must </w:t>
      </w:r>
      <w:r>
        <w:t>also be sure</w:t>
      </w:r>
      <w:r>
        <w:rPr>
          <w:color w:val="000000"/>
        </w:rPr>
        <w:t xml:space="preserve"> that they comply with the collective worship policy.</w:t>
      </w:r>
    </w:p>
    <w:p w:rsidR="003D02BA" w:rsidRDefault="003D02BA">
      <w:pPr>
        <w:pBdr>
          <w:top w:val="nil"/>
          <w:left w:val="nil"/>
          <w:bottom w:val="nil"/>
          <w:right w:val="nil"/>
          <w:between w:val="nil"/>
        </w:pBdr>
        <w:spacing w:after="0" w:line="240" w:lineRule="auto"/>
        <w:rPr>
          <w:b/>
        </w:rPr>
      </w:pPr>
    </w:p>
    <w:p w:rsidR="003D02BA" w:rsidRDefault="003D02BA">
      <w:pPr>
        <w:pBdr>
          <w:top w:val="nil"/>
          <w:left w:val="nil"/>
          <w:bottom w:val="nil"/>
          <w:right w:val="nil"/>
          <w:between w:val="nil"/>
        </w:pBdr>
        <w:spacing w:after="0" w:line="240" w:lineRule="auto"/>
        <w:rPr>
          <w:color w:val="000000"/>
        </w:rPr>
      </w:pPr>
      <w:bookmarkStart w:id="5" w:name="_heading=h.1t3h5sf" w:colFirst="0" w:colLast="0"/>
      <w:bookmarkEnd w:id="5"/>
    </w:p>
    <w:p w:rsidR="003D02BA" w:rsidRDefault="00BB3A95">
      <w:pPr>
        <w:pBdr>
          <w:top w:val="nil"/>
          <w:left w:val="nil"/>
          <w:bottom w:val="nil"/>
          <w:right w:val="nil"/>
          <w:between w:val="nil"/>
        </w:pBdr>
        <w:spacing w:after="0" w:line="240" w:lineRule="auto"/>
        <w:rPr>
          <w:b/>
          <w:color w:val="000000"/>
        </w:rPr>
      </w:pPr>
      <w:r>
        <w:rPr>
          <w:b/>
          <w:color w:val="000000"/>
        </w:rPr>
        <w:t>Right of withdrawal</w:t>
      </w:r>
    </w:p>
    <w:p w:rsidR="003D02BA" w:rsidRDefault="00BB3A95">
      <w:pPr>
        <w:pBdr>
          <w:top w:val="nil"/>
          <w:left w:val="nil"/>
          <w:bottom w:val="nil"/>
          <w:right w:val="nil"/>
          <w:between w:val="nil"/>
        </w:pBdr>
        <w:spacing w:after="0" w:line="240" w:lineRule="auto"/>
        <w:rPr>
          <w:color w:val="000000"/>
        </w:rPr>
      </w:pPr>
      <w:r>
        <w:rPr>
          <w:color w:val="000000"/>
        </w:rPr>
        <w:t xml:space="preserve">Parents/carers have the right to withdraw their child from collective worship without stating a reason for doing so. However, they are encouraged to discuss their decision with the </w:t>
      </w:r>
      <w:proofErr w:type="spellStart"/>
      <w:r>
        <w:rPr>
          <w:color w:val="000000"/>
        </w:rPr>
        <w:t>headteacher</w:t>
      </w:r>
      <w:proofErr w:type="spellEnd"/>
      <w:r>
        <w:rPr>
          <w:color w:val="000000"/>
        </w:rPr>
        <w:t xml:space="preserve"> and the following, particularly in regards to:</w:t>
      </w:r>
    </w:p>
    <w:p w:rsidR="003D02BA" w:rsidRDefault="00BB3A95">
      <w:pPr>
        <w:numPr>
          <w:ilvl w:val="0"/>
          <w:numId w:val="4"/>
        </w:numPr>
        <w:pBdr>
          <w:top w:val="nil"/>
          <w:left w:val="nil"/>
          <w:bottom w:val="nil"/>
          <w:right w:val="nil"/>
          <w:between w:val="nil"/>
        </w:pBdr>
        <w:spacing w:after="0" w:line="240" w:lineRule="auto"/>
        <w:rPr>
          <w:color w:val="000000"/>
        </w:rPr>
      </w:pPr>
      <w:r>
        <w:rPr>
          <w:color w:val="000000"/>
        </w:rPr>
        <w:t xml:space="preserve">The elements of </w:t>
      </w:r>
      <w:r>
        <w:rPr>
          <w:color w:val="000000"/>
        </w:rPr>
        <w:t>worship in which the parent would object to the child taking part.</w:t>
      </w:r>
    </w:p>
    <w:p w:rsidR="003D02BA" w:rsidRDefault="00BB3A95">
      <w:pPr>
        <w:numPr>
          <w:ilvl w:val="0"/>
          <w:numId w:val="4"/>
        </w:numPr>
        <w:pBdr>
          <w:top w:val="nil"/>
          <w:left w:val="nil"/>
          <w:bottom w:val="nil"/>
          <w:right w:val="nil"/>
          <w:between w:val="nil"/>
        </w:pBdr>
        <w:spacing w:after="0" w:line="240" w:lineRule="auto"/>
        <w:rPr>
          <w:color w:val="000000"/>
        </w:rPr>
      </w:pPr>
      <w:r>
        <w:rPr>
          <w:color w:val="000000"/>
        </w:rPr>
        <w:t>The practical implications of withdrawal.</w:t>
      </w:r>
    </w:p>
    <w:p w:rsidR="003D02BA" w:rsidRDefault="00BB3A95">
      <w:pPr>
        <w:numPr>
          <w:ilvl w:val="0"/>
          <w:numId w:val="4"/>
        </w:numPr>
        <w:pBdr>
          <w:top w:val="nil"/>
          <w:left w:val="nil"/>
          <w:bottom w:val="nil"/>
          <w:right w:val="nil"/>
          <w:between w:val="nil"/>
        </w:pBdr>
        <w:spacing w:after="0" w:line="240" w:lineRule="auto"/>
        <w:rPr>
          <w:color w:val="000000"/>
        </w:rPr>
      </w:pPr>
      <w:r>
        <w:rPr>
          <w:color w:val="000000"/>
        </w:rPr>
        <w:t>Whether the parent will require advance notice of such worship, and if so, how much.</w:t>
      </w:r>
    </w:p>
    <w:p w:rsidR="003D02BA" w:rsidRDefault="003D02BA">
      <w:pPr>
        <w:pBdr>
          <w:top w:val="nil"/>
          <w:left w:val="nil"/>
          <w:bottom w:val="nil"/>
          <w:right w:val="nil"/>
          <w:between w:val="nil"/>
        </w:pBdr>
        <w:spacing w:after="0" w:line="240" w:lineRule="auto"/>
        <w:rPr>
          <w:color w:val="000000"/>
        </w:rPr>
      </w:pPr>
      <w:bookmarkStart w:id="6" w:name="_heading=h.4d34og8" w:colFirst="0" w:colLast="0"/>
      <w:bookmarkEnd w:id="6"/>
    </w:p>
    <w:p w:rsidR="003D02BA" w:rsidRDefault="00BB3A95">
      <w:pPr>
        <w:pBdr>
          <w:top w:val="nil"/>
          <w:left w:val="nil"/>
          <w:bottom w:val="nil"/>
          <w:right w:val="nil"/>
          <w:between w:val="nil"/>
        </w:pBdr>
        <w:spacing w:after="0" w:line="240" w:lineRule="auto"/>
        <w:rPr>
          <w:b/>
          <w:color w:val="000000"/>
        </w:rPr>
      </w:pPr>
      <w:r>
        <w:rPr>
          <w:b/>
          <w:color w:val="000000"/>
        </w:rPr>
        <w:t>Children with SEND</w:t>
      </w:r>
    </w:p>
    <w:p w:rsidR="003D02BA" w:rsidRDefault="00BB3A95">
      <w:pPr>
        <w:pBdr>
          <w:top w:val="nil"/>
          <w:left w:val="nil"/>
          <w:bottom w:val="nil"/>
          <w:right w:val="nil"/>
          <w:between w:val="nil"/>
        </w:pBdr>
        <w:spacing w:after="0" w:line="240" w:lineRule="auto"/>
        <w:rPr>
          <w:color w:val="000000"/>
        </w:rPr>
      </w:pPr>
      <w:r>
        <w:rPr>
          <w:color w:val="000000"/>
        </w:rPr>
        <w:t xml:space="preserve">Twiss Green Community Primary School will </w:t>
      </w:r>
      <w:r>
        <w:rPr>
          <w:color w:val="000000"/>
        </w:rPr>
        <w:t>take into account pupils of different ages and abilities when organising a collective worship programme, and will ensure that content is thought-provoking for every pupil, regardless of their academic ability. Additional support and adjustments will be arr</w:t>
      </w:r>
      <w:r>
        <w:rPr>
          <w:color w:val="000000"/>
        </w:rPr>
        <w:t>anged for individual pupils if the need arises.</w:t>
      </w:r>
    </w:p>
    <w:p w:rsidR="003D02BA" w:rsidRDefault="003D02BA">
      <w:pPr>
        <w:pBdr>
          <w:top w:val="nil"/>
          <w:left w:val="nil"/>
          <w:bottom w:val="nil"/>
          <w:right w:val="nil"/>
          <w:between w:val="nil"/>
        </w:pBdr>
        <w:spacing w:after="0" w:line="240" w:lineRule="auto"/>
        <w:rPr>
          <w:color w:val="000000"/>
        </w:rPr>
      </w:pPr>
      <w:bookmarkStart w:id="7" w:name="_heading=h.2s8eyo1" w:colFirst="0" w:colLast="0"/>
      <w:bookmarkEnd w:id="7"/>
    </w:p>
    <w:p w:rsidR="003D02BA" w:rsidRDefault="00BB3A95">
      <w:pPr>
        <w:pBdr>
          <w:top w:val="nil"/>
          <w:left w:val="nil"/>
          <w:bottom w:val="nil"/>
          <w:right w:val="nil"/>
          <w:between w:val="nil"/>
        </w:pBdr>
        <w:spacing w:after="0" w:line="240" w:lineRule="auto"/>
        <w:rPr>
          <w:b/>
        </w:rPr>
      </w:pPr>
      <w:r>
        <w:rPr>
          <w:b/>
        </w:rPr>
        <w:t>Impact</w:t>
      </w:r>
    </w:p>
    <w:p w:rsidR="003D02BA" w:rsidRDefault="00BB3A95">
      <w:pPr>
        <w:pBdr>
          <w:top w:val="nil"/>
          <w:left w:val="nil"/>
          <w:bottom w:val="nil"/>
          <w:right w:val="nil"/>
          <w:between w:val="nil"/>
        </w:pBdr>
        <w:spacing w:after="0" w:line="240" w:lineRule="auto"/>
        <w:rPr>
          <w:color w:val="000000"/>
        </w:rPr>
      </w:pPr>
      <w:r>
        <w:rPr>
          <w:color w:val="000000"/>
        </w:rPr>
        <w:t>Monitoring and evaluation</w:t>
      </w:r>
      <w:r>
        <w:rPr>
          <w:color w:val="000000"/>
        </w:rPr>
        <w:t xml:space="preserve"> is undertaken by pupils, staff and governors. Pupils are involved in evaluation of collective worship via feedback from questionnaires and class discussions. All leaders shou</w:t>
      </w:r>
      <w:r>
        <w:rPr>
          <w:color w:val="000000"/>
        </w:rPr>
        <w:t xml:space="preserve">ld contribute to the ongoing monitoring and evaluation of collective worship in order to improve its impact on children. </w:t>
      </w:r>
    </w:p>
    <w:p w:rsidR="003D02BA" w:rsidRDefault="003D02BA">
      <w:pPr>
        <w:pBdr>
          <w:top w:val="nil"/>
          <w:left w:val="nil"/>
          <w:bottom w:val="nil"/>
          <w:right w:val="nil"/>
          <w:between w:val="nil"/>
        </w:pBdr>
        <w:spacing w:after="0" w:line="240" w:lineRule="auto"/>
        <w:rPr>
          <w:b/>
          <w:color w:val="000000"/>
        </w:rPr>
      </w:pPr>
    </w:p>
    <w:p w:rsidR="003D02BA" w:rsidRDefault="00BB3A95">
      <w:pPr>
        <w:pBdr>
          <w:top w:val="nil"/>
          <w:left w:val="nil"/>
          <w:bottom w:val="nil"/>
          <w:right w:val="nil"/>
          <w:between w:val="nil"/>
        </w:pBdr>
        <w:spacing w:after="0" w:line="240" w:lineRule="auto"/>
        <w:rPr>
          <w:b/>
          <w:color w:val="000000"/>
        </w:rPr>
      </w:pPr>
      <w:r>
        <w:rPr>
          <w:b/>
          <w:color w:val="000000"/>
        </w:rPr>
        <w:t>Approved by:</w:t>
      </w:r>
    </w:p>
    <w:p w:rsidR="003D02BA" w:rsidRDefault="003D02BA">
      <w:pPr>
        <w:pBdr>
          <w:top w:val="nil"/>
          <w:left w:val="nil"/>
          <w:bottom w:val="nil"/>
          <w:right w:val="nil"/>
          <w:between w:val="nil"/>
        </w:pBdr>
        <w:spacing w:after="0" w:line="240" w:lineRule="auto"/>
        <w:rPr>
          <w:b/>
          <w:color w:val="000000"/>
        </w:rPr>
      </w:pPr>
    </w:p>
    <w:p w:rsidR="003D02BA" w:rsidRDefault="00BB3A95">
      <w:pPr>
        <w:pBdr>
          <w:top w:val="nil"/>
          <w:left w:val="nil"/>
          <w:bottom w:val="nil"/>
          <w:right w:val="nil"/>
          <w:between w:val="nil"/>
        </w:pBdr>
        <w:spacing w:after="0" w:line="240" w:lineRule="auto"/>
        <w:rPr>
          <w:color w:val="000000"/>
        </w:rPr>
      </w:pPr>
      <w:r>
        <w:rPr>
          <w:b/>
          <w:color w:val="000000"/>
        </w:rPr>
        <w:t xml:space="preserve">Headteacher: </w:t>
      </w:r>
      <w:r>
        <w:t>___________________________________________________</w:t>
      </w:r>
      <w:r>
        <w:rPr>
          <w:b/>
          <w:color w:val="000000"/>
        </w:rPr>
        <w:t xml:space="preserve">Date: </w:t>
      </w:r>
      <w:r>
        <w:t>12th September 2021</w:t>
      </w:r>
    </w:p>
    <w:p w:rsidR="003D02BA" w:rsidRDefault="003D02BA">
      <w:pPr>
        <w:pBdr>
          <w:top w:val="nil"/>
          <w:left w:val="nil"/>
          <w:bottom w:val="nil"/>
          <w:right w:val="nil"/>
          <w:between w:val="nil"/>
        </w:pBdr>
        <w:spacing w:after="0" w:line="240" w:lineRule="auto"/>
        <w:rPr>
          <w:b/>
          <w:color w:val="000000"/>
        </w:rPr>
      </w:pPr>
    </w:p>
    <w:p w:rsidR="003D02BA" w:rsidRDefault="003D02BA">
      <w:pPr>
        <w:pBdr>
          <w:top w:val="nil"/>
          <w:left w:val="nil"/>
          <w:bottom w:val="nil"/>
          <w:right w:val="nil"/>
          <w:between w:val="nil"/>
        </w:pBdr>
        <w:spacing w:after="0" w:line="240" w:lineRule="auto"/>
        <w:rPr>
          <w:b/>
          <w:color w:val="000000"/>
        </w:rPr>
      </w:pPr>
    </w:p>
    <w:p w:rsidR="003D02BA" w:rsidRDefault="00BB3A95">
      <w:pPr>
        <w:pBdr>
          <w:top w:val="nil"/>
          <w:left w:val="nil"/>
          <w:bottom w:val="nil"/>
          <w:right w:val="nil"/>
          <w:between w:val="nil"/>
        </w:pBdr>
        <w:spacing w:after="0" w:line="240" w:lineRule="auto"/>
        <w:rPr>
          <w:b/>
          <w:color w:val="000000"/>
        </w:rPr>
      </w:pPr>
      <w:r>
        <w:rPr>
          <w:b/>
          <w:color w:val="000000"/>
        </w:rPr>
        <w:t xml:space="preserve">Chair of Governors: </w:t>
      </w:r>
      <w:r>
        <w:rPr>
          <w:color w:val="000000"/>
        </w:rPr>
        <w:t xml:space="preserve">______________________________________________ </w:t>
      </w:r>
      <w:r>
        <w:rPr>
          <w:b/>
          <w:color w:val="000000"/>
        </w:rPr>
        <w:t>Date</w:t>
      </w:r>
      <w:proofErr w:type="gramStart"/>
      <w:r>
        <w:rPr>
          <w:b/>
          <w:color w:val="000000"/>
        </w:rPr>
        <w:t>:</w:t>
      </w:r>
      <w:r>
        <w:rPr>
          <w:color w:val="000000"/>
        </w:rPr>
        <w:t>_</w:t>
      </w:r>
      <w:proofErr w:type="gramEnd"/>
      <w:r>
        <w:rPr>
          <w:color w:val="000000"/>
        </w:rPr>
        <w:t>_________</w:t>
      </w:r>
    </w:p>
    <w:p w:rsidR="003D02BA" w:rsidRDefault="003D02BA">
      <w:pPr>
        <w:pBdr>
          <w:top w:val="nil"/>
          <w:left w:val="nil"/>
          <w:bottom w:val="nil"/>
          <w:right w:val="nil"/>
          <w:between w:val="nil"/>
        </w:pBdr>
        <w:spacing w:after="0" w:line="240" w:lineRule="auto"/>
        <w:rPr>
          <w:b/>
          <w:color w:val="000000"/>
        </w:rPr>
      </w:pPr>
    </w:p>
    <w:p w:rsidR="003D02BA" w:rsidRDefault="003D02BA">
      <w:pPr>
        <w:pBdr>
          <w:top w:val="nil"/>
          <w:left w:val="nil"/>
          <w:bottom w:val="nil"/>
          <w:right w:val="nil"/>
          <w:between w:val="nil"/>
        </w:pBdr>
        <w:spacing w:after="0" w:line="240" w:lineRule="auto"/>
        <w:rPr>
          <w:b/>
          <w:color w:val="000000"/>
        </w:rPr>
      </w:pPr>
    </w:p>
    <w:p w:rsidR="003D02BA" w:rsidRDefault="00BB3A95">
      <w:pPr>
        <w:pBdr>
          <w:top w:val="nil"/>
          <w:left w:val="nil"/>
          <w:bottom w:val="nil"/>
          <w:right w:val="nil"/>
          <w:between w:val="nil"/>
        </w:pBdr>
        <w:spacing w:after="0" w:line="240" w:lineRule="auto"/>
        <w:rPr>
          <w:b/>
        </w:rPr>
      </w:pPr>
      <w:r>
        <w:rPr>
          <w:b/>
          <w:color w:val="000000"/>
        </w:rPr>
        <w:t>Next review date:</w:t>
      </w:r>
    </w:p>
    <w:sectPr w:rsidR="003D02BA">
      <w:headerReference w:type="default" r:id="rId9"/>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A95" w:rsidRDefault="00BB3A95" w:rsidP="00BB3A95">
      <w:pPr>
        <w:spacing w:after="0" w:line="240" w:lineRule="auto"/>
      </w:pPr>
      <w:r>
        <w:separator/>
      </w:r>
    </w:p>
  </w:endnote>
  <w:endnote w:type="continuationSeparator" w:id="0">
    <w:p w:rsidR="00BB3A95" w:rsidRDefault="00BB3A95" w:rsidP="00BB3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chitects Daughter">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A95" w:rsidRDefault="00BB3A95" w:rsidP="00BB3A95">
      <w:pPr>
        <w:spacing w:after="0" w:line="240" w:lineRule="auto"/>
      </w:pPr>
      <w:r>
        <w:separator/>
      </w:r>
    </w:p>
  </w:footnote>
  <w:footnote w:type="continuationSeparator" w:id="0">
    <w:p w:rsidR="00BB3A95" w:rsidRDefault="00BB3A95" w:rsidP="00BB3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A95" w:rsidRDefault="00BB3A95" w:rsidP="00BB3A95">
    <w:pPr>
      <w:pStyle w:val="Header"/>
      <w:jc w:val="center"/>
    </w:pPr>
    <w:r>
      <w:rPr>
        <w:rStyle w:val="Emphasis"/>
        <w:rFonts w:ascii="Verdana" w:hAnsi="Verdana"/>
        <w:color w:val="000000"/>
        <w:sz w:val="24"/>
        <w:szCs w:val="24"/>
        <w:shd w:val="clear" w:color="auto" w:fill="FFFFFF"/>
      </w:rPr>
      <w:t>‘</w:t>
    </w:r>
    <w:r>
      <w:rPr>
        <w:rStyle w:val="Emphasis"/>
        <w:rFonts w:ascii="Verdana" w:hAnsi="Verdana"/>
        <w:color w:val="000000"/>
        <w:shd w:val="clear" w:color="auto" w:fill="FFFFFF"/>
      </w:rPr>
      <w:t>W</w:t>
    </w:r>
    <w:r>
      <w:rPr>
        <w:rStyle w:val="Emphasis"/>
        <w:rFonts w:ascii="Verdana" w:hAnsi="Verdana"/>
        <w:color w:val="000000"/>
        <w:sz w:val="24"/>
        <w:szCs w:val="24"/>
        <w:shd w:val="clear" w:color="auto" w:fill="FFFFFF"/>
      </w:rPr>
      <w:t>e are a learning community where everyone matters and everyone cares.'</w:t>
    </w:r>
  </w:p>
  <w:p w:rsidR="00BB3A95" w:rsidRDefault="00BB3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22793"/>
    <w:multiLevelType w:val="multilevel"/>
    <w:tmpl w:val="E34092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E559F0"/>
    <w:multiLevelType w:val="multilevel"/>
    <w:tmpl w:val="07FCB4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58E4B7C"/>
    <w:multiLevelType w:val="multilevel"/>
    <w:tmpl w:val="278C88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0A3EA8"/>
    <w:multiLevelType w:val="multilevel"/>
    <w:tmpl w:val="CDFA9C0E"/>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1AE2312"/>
    <w:multiLevelType w:val="multilevel"/>
    <w:tmpl w:val="5A92F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7E876B5"/>
    <w:multiLevelType w:val="hybridMultilevel"/>
    <w:tmpl w:val="DA16400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BA"/>
    <w:rsid w:val="003D02BA"/>
    <w:rsid w:val="00BB3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5221"/>
  <w15:docId w15:val="{642CE79F-D17F-4C7C-B494-63EA3340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5A5"/>
  </w:style>
  <w:style w:type="paragraph" w:styleId="Heading10">
    <w:name w:val="heading 1"/>
    <w:basedOn w:val="Normal"/>
    <w:next w:val="Normal"/>
    <w:link w:val="Heading1Char"/>
    <w:uiPriority w:val="9"/>
    <w:qFormat/>
    <w:rsid w:val="00311DE5"/>
    <w:pPr>
      <w:outlineLvl w:val="0"/>
    </w:pPr>
    <w:rPr>
      <w:sz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0"/>
    <w:uiPriority w:val="9"/>
    <w:rsid w:val="00311DE5"/>
    <w:rPr>
      <w:rFonts w:ascii="Arial" w:hAnsi="Arial" w:cs="Arial"/>
      <w:b/>
      <w:color w:val="000000" w:themeColor="text1"/>
      <w:sz w:val="32"/>
      <w:szCs w:val="28"/>
      <w:lang w:val="en-GB"/>
    </w:rPr>
  </w:style>
  <w:style w:type="paragraph" w:styleId="ListParagraph">
    <w:name w:val="List Paragraph"/>
    <w:basedOn w:val="Normal"/>
    <w:uiPriority w:val="34"/>
    <w:qFormat/>
    <w:rsid w:val="00311DE5"/>
    <w:pPr>
      <w:ind w:left="720"/>
      <w:contextualSpacing/>
    </w:pPr>
    <w:rPr>
      <w:rFonts w:ascii="Arial" w:hAnsi="Arial" w:cs="Arial"/>
      <w:color w:val="000000" w:themeColor="text1"/>
      <w:szCs w:val="28"/>
    </w:rPr>
  </w:style>
  <w:style w:type="character" w:styleId="Hyperlink">
    <w:name w:val="Hyperlink"/>
    <w:basedOn w:val="DefaultParagraphFont"/>
    <w:uiPriority w:val="99"/>
    <w:unhideWhenUsed/>
    <w:rsid w:val="00311DE5"/>
    <w:rPr>
      <w:color w:val="0000FF"/>
      <w:u w:val="single"/>
    </w:rPr>
  </w:style>
  <w:style w:type="paragraph" w:customStyle="1" w:styleId="Heading1">
    <w:name w:val="Heading1"/>
    <w:basedOn w:val="Normal"/>
    <w:next w:val="Normal"/>
    <w:qFormat/>
    <w:rsid w:val="00311DE5"/>
    <w:pPr>
      <w:numPr>
        <w:numId w:val="2"/>
      </w:numPr>
      <w:spacing w:before="120" w:after="120" w:line="320" w:lineRule="exact"/>
    </w:pPr>
    <w:rPr>
      <w:rFonts w:ascii="Arial" w:hAnsi="Arial" w:cs="Arial"/>
      <w:b/>
      <w:color w:val="000000" w:themeColor="text1"/>
      <w:szCs w:val="28"/>
    </w:rPr>
  </w:style>
  <w:style w:type="paragraph" w:styleId="NoSpacing">
    <w:name w:val="No Spacing"/>
    <w:uiPriority w:val="1"/>
    <w:qFormat/>
    <w:rsid w:val="005A7CD0"/>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nhideWhenUsed/>
    <w:rsid w:val="00BB3A95"/>
    <w:pPr>
      <w:tabs>
        <w:tab w:val="center" w:pos="4513"/>
        <w:tab w:val="right" w:pos="9026"/>
      </w:tabs>
      <w:spacing w:after="0" w:line="240" w:lineRule="auto"/>
    </w:pPr>
  </w:style>
  <w:style w:type="character" w:customStyle="1" w:styleId="HeaderChar">
    <w:name w:val="Header Char"/>
    <w:basedOn w:val="DefaultParagraphFont"/>
    <w:link w:val="Header"/>
    <w:rsid w:val="00BB3A95"/>
  </w:style>
  <w:style w:type="paragraph" w:styleId="Footer">
    <w:name w:val="footer"/>
    <w:basedOn w:val="Normal"/>
    <w:link w:val="FooterChar"/>
    <w:uiPriority w:val="99"/>
    <w:unhideWhenUsed/>
    <w:rsid w:val="00BB3A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3A95"/>
  </w:style>
  <w:style w:type="character" w:styleId="Emphasis">
    <w:name w:val="Emphasis"/>
    <w:uiPriority w:val="20"/>
    <w:qFormat/>
    <w:rsid w:val="00BB3A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P/sf+BIQxouLuyGQKq+DUfNNhQ==">AMUW2mXfSox4O2iVomRNVbbiYdR3SQfzAXjhqowRd8rk3cMciiS/l6BTlXuvK1JvGNJu5wSpr81qss5PlMjRfAOGHGwFBZbedt6i2EYM1OX2dW4tThlVFcgrSy0Kpm1zLYBSWJ5jFFsVDGN5rj04nRzVZbnT3NmB2/RDSSPXD8Kkw7TLPQnLCvgzIGY2tSxqL7t0SuBmbYo4CrNhEsEqz9AWde+PT0MOtA==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staffx</dc:creator>
  <cp:lastModifiedBy>Jessica Nunnerley</cp:lastModifiedBy>
  <cp:revision>2</cp:revision>
  <dcterms:created xsi:type="dcterms:W3CDTF">2021-09-12T12:57:00Z</dcterms:created>
  <dcterms:modified xsi:type="dcterms:W3CDTF">2021-09-12T12:57:00Z</dcterms:modified>
</cp:coreProperties>
</file>