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68BB" w14:textId="77777777" w:rsidR="00A43337" w:rsidRDefault="00A43337" w:rsidP="001C741B">
      <w:pPr>
        <w:widowControl w:val="0"/>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tbl>
      <w:tblPr>
        <w:tblStyle w:val="a"/>
        <w:tblW w:w="9854" w:type="dxa"/>
        <w:tblLayout w:type="fixed"/>
        <w:tblLook w:val="0000" w:firstRow="0" w:lastRow="0" w:firstColumn="0" w:lastColumn="0" w:noHBand="0" w:noVBand="0"/>
      </w:tblPr>
      <w:tblGrid>
        <w:gridCol w:w="4497"/>
        <w:gridCol w:w="431"/>
        <w:gridCol w:w="4926"/>
      </w:tblGrid>
      <w:tr w:rsidR="00A43337" w14:paraId="567674EE" w14:textId="77777777">
        <w:trPr>
          <w:trHeight w:val="1438"/>
        </w:trPr>
        <w:tc>
          <w:tcPr>
            <w:tcW w:w="4497" w:type="dxa"/>
          </w:tcPr>
          <w:p w14:paraId="0416CB71"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14:anchorId="28CCD5F9" wp14:editId="55396B73">
                  <wp:simplePos x="0" y="0"/>
                  <wp:positionH relativeFrom="column">
                    <wp:posOffset>-68579</wp:posOffset>
                  </wp:positionH>
                  <wp:positionV relativeFrom="paragraph">
                    <wp:posOffset>0</wp:posOffset>
                  </wp:positionV>
                  <wp:extent cx="1671955" cy="445135"/>
                  <wp:effectExtent l="0" t="0" r="0" b="0"/>
                  <wp:wrapNone/>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671955" cy="445135"/>
                          </a:xfrm>
                          <a:prstGeom prst="rect">
                            <a:avLst/>
                          </a:prstGeom>
                          <a:ln/>
                        </pic:spPr>
                      </pic:pic>
                    </a:graphicData>
                  </a:graphic>
                </wp:anchor>
              </w:drawing>
            </w:r>
          </w:p>
        </w:tc>
        <w:tc>
          <w:tcPr>
            <w:tcW w:w="5357" w:type="dxa"/>
            <w:gridSpan w:val="2"/>
            <w:vAlign w:val="center"/>
          </w:tcPr>
          <w:p w14:paraId="79876B1D" w14:textId="77777777" w:rsidR="00A43337" w:rsidRDefault="00A43337">
            <w:pPr>
              <w:pBdr>
                <w:top w:val="nil"/>
                <w:left w:val="nil"/>
                <w:bottom w:val="nil"/>
                <w:right w:val="nil"/>
                <w:between w:val="nil"/>
              </w:pBdr>
              <w:tabs>
                <w:tab w:val="center" w:pos="4320"/>
                <w:tab w:val="right" w:pos="8640"/>
              </w:tabs>
              <w:spacing w:line="240" w:lineRule="auto"/>
              <w:ind w:left="2" w:hanging="4"/>
              <w:jc w:val="right"/>
              <w:rPr>
                <w:color w:val="000000"/>
                <w:sz w:val="36"/>
                <w:szCs w:val="36"/>
              </w:rPr>
            </w:pPr>
          </w:p>
          <w:p w14:paraId="5B253929" w14:textId="77777777" w:rsidR="00A43337" w:rsidRDefault="00A87B13">
            <w:pPr>
              <w:pBdr>
                <w:top w:val="nil"/>
                <w:left w:val="nil"/>
                <w:bottom w:val="nil"/>
                <w:right w:val="nil"/>
                <w:between w:val="nil"/>
              </w:pBdr>
              <w:tabs>
                <w:tab w:val="center" w:pos="4320"/>
                <w:tab w:val="right" w:pos="8640"/>
              </w:tabs>
              <w:spacing w:line="240" w:lineRule="auto"/>
              <w:ind w:left="2" w:hanging="4"/>
              <w:jc w:val="right"/>
              <w:rPr>
                <w:color w:val="000000"/>
                <w:sz w:val="36"/>
                <w:szCs w:val="36"/>
              </w:rPr>
            </w:pPr>
            <w:r>
              <w:rPr>
                <w:b/>
                <w:i/>
                <w:color w:val="000000"/>
                <w:sz w:val="36"/>
                <w:szCs w:val="36"/>
              </w:rPr>
              <w:t>Twiss Green Community Primary School</w:t>
            </w:r>
          </w:p>
          <w:p w14:paraId="3E0EBD06"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rPr>
            </w:pPr>
            <w:r>
              <w:rPr>
                <w:noProof/>
                <w:lang w:eastAsia="en-GB"/>
              </w:rPr>
              <w:drawing>
                <wp:anchor distT="0" distB="0" distL="114300" distR="114300" simplePos="0" relativeHeight="251659264" behindDoc="0" locked="0" layoutInCell="1" hidden="0" allowOverlap="1" wp14:anchorId="16DC0B3F" wp14:editId="12A83C04">
                  <wp:simplePos x="0" y="0"/>
                  <wp:positionH relativeFrom="column">
                    <wp:posOffset>2466340</wp:posOffset>
                  </wp:positionH>
                  <wp:positionV relativeFrom="paragraph">
                    <wp:posOffset>-793749</wp:posOffset>
                  </wp:positionV>
                  <wp:extent cx="857250" cy="857250"/>
                  <wp:effectExtent l="0" t="0" r="0" b="0"/>
                  <wp:wrapSquare wrapText="bothSides" distT="0" distB="0" distL="114300" distR="114300"/>
                  <wp:docPr id="103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857250" cy="857250"/>
                          </a:xfrm>
                          <a:prstGeom prst="rect">
                            <a:avLst/>
                          </a:prstGeom>
                          <a:ln/>
                        </pic:spPr>
                      </pic:pic>
                    </a:graphicData>
                  </a:graphic>
                </wp:anchor>
              </w:drawing>
            </w:r>
          </w:p>
        </w:tc>
      </w:tr>
      <w:tr w:rsidR="00A43337" w14:paraId="0FE02A4D" w14:textId="77777777">
        <w:trPr>
          <w:trHeight w:val="1644"/>
        </w:trPr>
        <w:tc>
          <w:tcPr>
            <w:tcW w:w="4928" w:type="dxa"/>
            <w:gridSpan w:val="2"/>
          </w:tcPr>
          <w:p w14:paraId="1970C1EE"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15CC776B"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Tel: 01925 762346</w:t>
            </w:r>
          </w:p>
          <w:p w14:paraId="600E00F0"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Fax: 01925 767885</w:t>
            </w:r>
          </w:p>
          <w:p w14:paraId="1446D274"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 xml:space="preserve">E-Mail: </w:t>
            </w:r>
            <w:hyperlink r:id="rId9">
              <w:r>
                <w:rPr>
                  <w:b/>
                  <w:color w:val="0000FF"/>
                  <w:sz w:val="20"/>
                  <w:szCs w:val="20"/>
                  <w:u w:val="single"/>
                </w:rPr>
                <w:t>twissgreen_primary@sch.warrington.gov.uk</w:t>
              </w:r>
            </w:hyperlink>
          </w:p>
          <w:p w14:paraId="7C0468C1"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 xml:space="preserve">Website: </w:t>
            </w:r>
            <w:hyperlink r:id="rId10">
              <w:r>
                <w:rPr>
                  <w:b/>
                  <w:color w:val="0000FF"/>
                  <w:sz w:val="20"/>
                  <w:szCs w:val="20"/>
                  <w:u w:val="single"/>
                </w:rPr>
                <w:t>www.twissgreen.net</w:t>
              </w:r>
            </w:hyperlink>
          </w:p>
          <w:p w14:paraId="5033B24B"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6A4BBC96" w14:textId="77777777" w:rsidR="00A43337" w:rsidRDefault="00A87B13">
            <w:pPr>
              <w:pBdr>
                <w:top w:val="nil"/>
                <w:left w:val="nil"/>
                <w:bottom w:val="nil"/>
                <w:right w:val="nil"/>
                <w:between w:val="nil"/>
              </w:pBdr>
              <w:tabs>
                <w:tab w:val="center" w:pos="4320"/>
                <w:tab w:val="right" w:pos="8640"/>
              </w:tabs>
              <w:spacing w:line="240" w:lineRule="auto"/>
              <w:ind w:left="0" w:hanging="2"/>
              <w:rPr>
                <w:color w:val="000000"/>
              </w:rPr>
            </w:pPr>
            <w:r>
              <w:rPr>
                <w:b/>
                <w:color w:val="000000"/>
                <w:sz w:val="20"/>
                <w:szCs w:val="20"/>
              </w:rPr>
              <w:t>Headteacher:   Miss L A McGann, BEd (Hons)</w:t>
            </w:r>
          </w:p>
        </w:tc>
        <w:tc>
          <w:tcPr>
            <w:tcW w:w="4926" w:type="dxa"/>
          </w:tcPr>
          <w:p w14:paraId="768EC26C"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Twiss Green Lane</w:t>
            </w:r>
          </w:p>
          <w:p w14:paraId="5DC593B5"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Culcheth</w:t>
            </w:r>
          </w:p>
          <w:p w14:paraId="7FC064EF"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Warrington</w:t>
            </w:r>
          </w:p>
          <w:p w14:paraId="12ED3165"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Cheshire</w:t>
            </w:r>
          </w:p>
          <w:p w14:paraId="308C99E1"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WA3 4DQ</w:t>
            </w:r>
          </w:p>
          <w:p w14:paraId="1CF80A55" w14:textId="77777777" w:rsidR="00A43337" w:rsidRDefault="00A4333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p w14:paraId="72B11E31" w14:textId="77777777" w:rsidR="00A43337" w:rsidRDefault="00A87B13">
            <w:pPr>
              <w:pBdr>
                <w:top w:val="nil"/>
                <w:left w:val="nil"/>
                <w:bottom w:val="nil"/>
                <w:right w:val="nil"/>
                <w:between w:val="nil"/>
              </w:pBdr>
              <w:tabs>
                <w:tab w:val="center" w:pos="4320"/>
                <w:tab w:val="right" w:pos="8640"/>
              </w:tabs>
              <w:spacing w:line="240" w:lineRule="auto"/>
              <w:ind w:left="0" w:hanging="2"/>
              <w:jc w:val="right"/>
              <w:rPr>
                <w:color w:val="000000"/>
                <w:sz w:val="36"/>
                <w:szCs w:val="36"/>
              </w:rPr>
            </w:pPr>
            <w:r>
              <w:rPr>
                <w:b/>
                <w:color w:val="000000"/>
                <w:sz w:val="20"/>
                <w:szCs w:val="20"/>
              </w:rPr>
              <w:t>Chairs of Governors:  Mrs L Davis</w:t>
            </w:r>
          </w:p>
        </w:tc>
      </w:tr>
    </w:tbl>
    <w:p w14:paraId="25C3800D" w14:textId="77777777" w:rsidR="00A43337" w:rsidRDefault="00A43337">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58142F6A" w14:textId="77777777" w:rsidR="00A43337" w:rsidRDefault="00A87B13">
      <w:pPr>
        <w:ind w:left="0" w:hanging="2"/>
        <w:rPr>
          <w:rFonts w:ascii="Verdana" w:eastAsia="Verdana" w:hAnsi="Verdana" w:cs="Verdana"/>
        </w:rPr>
      </w:pPr>
      <w:r>
        <w:rPr>
          <w:rFonts w:ascii="Verdana" w:eastAsia="Verdana" w:hAnsi="Verdana" w:cs="Verdana"/>
        </w:rPr>
        <w:t>Friday 2</w:t>
      </w:r>
      <w:r>
        <w:rPr>
          <w:rFonts w:ascii="Verdana" w:eastAsia="Verdana" w:hAnsi="Verdana" w:cs="Verdana"/>
          <w:vertAlign w:val="superscript"/>
        </w:rPr>
        <w:t>nd</w:t>
      </w:r>
      <w:r>
        <w:rPr>
          <w:rFonts w:ascii="Verdana" w:eastAsia="Verdana" w:hAnsi="Verdana" w:cs="Verdana"/>
        </w:rPr>
        <w:t xml:space="preserve"> July 2021</w:t>
      </w:r>
    </w:p>
    <w:p w14:paraId="196BD44B" w14:textId="77777777" w:rsidR="00A43337" w:rsidRDefault="00A43337">
      <w:pPr>
        <w:ind w:left="0" w:hanging="2"/>
        <w:rPr>
          <w:rFonts w:ascii="Verdana" w:eastAsia="Verdana" w:hAnsi="Verdana" w:cs="Verdana"/>
        </w:rPr>
      </w:pPr>
    </w:p>
    <w:p w14:paraId="58BC1278" w14:textId="77777777" w:rsidR="00A43337" w:rsidRDefault="00A43337">
      <w:pPr>
        <w:ind w:left="0" w:hanging="2"/>
        <w:rPr>
          <w:rFonts w:ascii="Verdana" w:eastAsia="Verdana" w:hAnsi="Verdana" w:cs="Verdana"/>
        </w:rPr>
      </w:pPr>
    </w:p>
    <w:p w14:paraId="421D5B89" w14:textId="77777777" w:rsidR="00A43337" w:rsidRDefault="00A87B13">
      <w:pPr>
        <w:tabs>
          <w:tab w:val="left" w:pos="1395"/>
        </w:tabs>
        <w:ind w:left="0" w:hanging="2"/>
        <w:rPr>
          <w:rFonts w:ascii="Verdana" w:eastAsia="Verdana" w:hAnsi="Verdana" w:cs="Verdana"/>
        </w:rPr>
      </w:pPr>
      <w:r>
        <w:rPr>
          <w:rFonts w:ascii="Verdana" w:eastAsia="Verdana" w:hAnsi="Verdana" w:cs="Verdana"/>
        </w:rPr>
        <w:t>Dear Parents,</w:t>
      </w:r>
    </w:p>
    <w:p w14:paraId="7B4D7DB8" w14:textId="77777777" w:rsidR="00A43337" w:rsidRDefault="00A43337">
      <w:pPr>
        <w:tabs>
          <w:tab w:val="left" w:pos="1395"/>
        </w:tabs>
        <w:ind w:left="0" w:hanging="2"/>
        <w:rPr>
          <w:rFonts w:ascii="Verdana" w:eastAsia="Verdana" w:hAnsi="Verdana" w:cs="Verdana"/>
        </w:rPr>
      </w:pPr>
    </w:p>
    <w:p w14:paraId="66DCEBB6" w14:textId="77777777" w:rsidR="00A43337" w:rsidRDefault="00A87B13">
      <w:pPr>
        <w:tabs>
          <w:tab w:val="left" w:pos="1395"/>
        </w:tabs>
        <w:ind w:left="0" w:hanging="2"/>
        <w:rPr>
          <w:rFonts w:ascii="Verdana" w:eastAsia="Verdana" w:hAnsi="Verdana" w:cs="Verdana"/>
        </w:rPr>
      </w:pPr>
      <w:r>
        <w:rPr>
          <w:rFonts w:ascii="Verdana" w:eastAsia="Verdana" w:hAnsi="Verdana" w:cs="Verdana"/>
          <w:b/>
        </w:rPr>
        <w:t>Arrangements for September</w:t>
      </w:r>
    </w:p>
    <w:p w14:paraId="444B864D" w14:textId="77777777" w:rsidR="00A43337" w:rsidRDefault="00A43337">
      <w:pPr>
        <w:tabs>
          <w:tab w:val="left" w:pos="1395"/>
        </w:tabs>
        <w:ind w:left="0" w:hanging="2"/>
        <w:rPr>
          <w:rFonts w:ascii="Verdana" w:eastAsia="Verdana" w:hAnsi="Verdana" w:cs="Verdana"/>
        </w:rPr>
      </w:pPr>
    </w:p>
    <w:p w14:paraId="206C0201" w14:textId="77777777" w:rsidR="00A43337" w:rsidRDefault="00A87B13">
      <w:pPr>
        <w:tabs>
          <w:tab w:val="left" w:pos="1395"/>
        </w:tabs>
        <w:ind w:left="0" w:hanging="2"/>
        <w:rPr>
          <w:rFonts w:ascii="Verdana" w:eastAsia="Verdana" w:hAnsi="Verdana" w:cs="Verdana"/>
        </w:rPr>
      </w:pPr>
      <w:r>
        <w:rPr>
          <w:rFonts w:ascii="Verdana" w:eastAsia="Verdana" w:hAnsi="Verdana" w:cs="Verdana"/>
        </w:rPr>
        <w:t>Headteacher update</w:t>
      </w:r>
    </w:p>
    <w:p w14:paraId="6A95A585" w14:textId="77777777" w:rsidR="00A43337" w:rsidRDefault="00A87B13">
      <w:pPr>
        <w:tabs>
          <w:tab w:val="left" w:pos="1395"/>
        </w:tabs>
        <w:ind w:left="0" w:hanging="2"/>
        <w:rPr>
          <w:rFonts w:ascii="Verdana" w:eastAsia="Verdana" w:hAnsi="Verdana" w:cs="Verdana"/>
        </w:rPr>
      </w:pPr>
      <w:r>
        <w:rPr>
          <w:rFonts w:ascii="Verdana" w:eastAsia="Verdana" w:hAnsi="Verdana" w:cs="Verdana"/>
        </w:rPr>
        <w:t>Following discussions with the Local Authority, the Governing Board have appointed Mrs Fuller as Acting Headteacher for the Autumn and Spring terms next year. To support Mrs Fuller, we are in the process of securing an Executive Headteacher for two days a week to provide strategic guidance. Our congratulations and thanks go to Mrs Fuller for stepping into this role, we believe she will provide excellent leadership of the school and continuity until we appoint a permanent Headteacher.</w:t>
      </w:r>
    </w:p>
    <w:p w14:paraId="09FBD243" w14:textId="77777777" w:rsidR="00A43337" w:rsidRDefault="00A43337">
      <w:pPr>
        <w:tabs>
          <w:tab w:val="left" w:pos="1395"/>
        </w:tabs>
        <w:ind w:left="0" w:hanging="2"/>
        <w:rPr>
          <w:rFonts w:ascii="Verdana" w:eastAsia="Verdana" w:hAnsi="Verdana" w:cs="Verdana"/>
        </w:rPr>
      </w:pPr>
    </w:p>
    <w:p w14:paraId="1CBDF9E2" w14:textId="77777777" w:rsidR="00A43337" w:rsidRDefault="00A87B13">
      <w:pPr>
        <w:tabs>
          <w:tab w:val="left" w:pos="1395"/>
        </w:tabs>
        <w:ind w:left="0" w:hanging="2"/>
        <w:rPr>
          <w:rFonts w:ascii="Verdana" w:eastAsia="Verdana" w:hAnsi="Verdana" w:cs="Verdana"/>
        </w:rPr>
      </w:pPr>
      <w:r>
        <w:rPr>
          <w:rFonts w:ascii="Verdana" w:eastAsia="Verdana" w:hAnsi="Verdana" w:cs="Verdana"/>
        </w:rPr>
        <w:t>It goes without saying that Miss McGann will continue leading the school until her retirement in August, but over the next few weeks we will also be working with Mrs Fuller, to ensure a smooth transition into next year.  In the rest of this letter Mrs Fuller sets out further details on class teacher arrangements for next year.</w:t>
      </w:r>
    </w:p>
    <w:p w14:paraId="3F2806A7" w14:textId="77777777" w:rsidR="00A43337" w:rsidRDefault="00A43337">
      <w:pPr>
        <w:tabs>
          <w:tab w:val="left" w:pos="1395"/>
        </w:tabs>
        <w:ind w:left="0" w:hanging="2"/>
        <w:rPr>
          <w:rFonts w:ascii="Verdana" w:eastAsia="Verdana" w:hAnsi="Verdana" w:cs="Verdana"/>
        </w:rPr>
      </w:pPr>
    </w:p>
    <w:p w14:paraId="7D940D4E" w14:textId="77777777" w:rsidR="00A43337" w:rsidRDefault="00A43337">
      <w:pPr>
        <w:tabs>
          <w:tab w:val="left" w:pos="1395"/>
        </w:tabs>
        <w:ind w:left="0" w:hanging="2"/>
        <w:rPr>
          <w:rFonts w:ascii="Verdana" w:eastAsia="Verdana" w:hAnsi="Verdana" w:cs="Verdana"/>
        </w:rPr>
      </w:pPr>
    </w:p>
    <w:p w14:paraId="33CF64F8" w14:textId="77777777" w:rsidR="00A43337" w:rsidRDefault="00A87B13">
      <w:pPr>
        <w:tabs>
          <w:tab w:val="left" w:pos="1395"/>
        </w:tabs>
        <w:ind w:left="0" w:hanging="2"/>
        <w:rPr>
          <w:rFonts w:ascii="Verdana" w:eastAsia="Verdana" w:hAnsi="Verdana" w:cs="Verdana"/>
        </w:rPr>
      </w:pPr>
      <w:r>
        <w:rPr>
          <w:rFonts w:ascii="Verdana" w:eastAsia="Verdana" w:hAnsi="Verdana" w:cs="Verdana"/>
        </w:rPr>
        <w:t>Regards,</w:t>
      </w:r>
    </w:p>
    <w:p w14:paraId="36614CD8" w14:textId="77777777" w:rsidR="00A43337" w:rsidRDefault="00A43337">
      <w:pPr>
        <w:tabs>
          <w:tab w:val="left" w:pos="1395"/>
        </w:tabs>
        <w:ind w:left="0" w:hanging="2"/>
        <w:rPr>
          <w:rFonts w:ascii="Verdana" w:eastAsia="Verdana" w:hAnsi="Verdana" w:cs="Verdana"/>
        </w:rPr>
      </w:pPr>
    </w:p>
    <w:p w14:paraId="4DCDD0A3" w14:textId="77777777" w:rsidR="00A43337" w:rsidRDefault="00A87B13">
      <w:pPr>
        <w:tabs>
          <w:tab w:val="left" w:pos="1395"/>
        </w:tabs>
        <w:ind w:left="0" w:hanging="2"/>
        <w:rPr>
          <w:rFonts w:ascii="Verdana" w:eastAsia="Verdana" w:hAnsi="Verdana" w:cs="Verdana"/>
        </w:rPr>
      </w:pPr>
      <w:r>
        <w:rPr>
          <w:rFonts w:ascii="Verdana" w:eastAsia="Verdana" w:hAnsi="Verdana" w:cs="Verdana"/>
        </w:rPr>
        <w:t>Liz Davis</w:t>
      </w:r>
    </w:p>
    <w:p w14:paraId="6BC9D2B5" w14:textId="77777777" w:rsidR="00A43337" w:rsidRDefault="00A87B13">
      <w:pPr>
        <w:tabs>
          <w:tab w:val="left" w:pos="1395"/>
        </w:tabs>
        <w:ind w:left="0" w:hanging="2"/>
        <w:rPr>
          <w:rFonts w:ascii="Verdana" w:eastAsia="Verdana" w:hAnsi="Verdana" w:cs="Verdana"/>
        </w:rPr>
      </w:pPr>
      <w:r>
        <w:rPr>
          <w:rFonts w:ascii="Verdana" w:eastAsia="Verdana" w:hAnsi="Verdana" w:cs="Verdana"/>
        </w:rPr>
        <w:t>Chair of Governors</w:t>
      </w:r>
    </w:p>
    <w:p w14:paraId="38A54D42" w14:textId="77777777" w:rsidR="00A43337" w:rsidRDefault="00A43337">
      <w:pPr>
        <w:tabs>
          <w:tab w:val="left" w:pos="1395"/>
        </w:tabs>
        <w:ind w:left="0" w:hanging="2"/>
        <w:rPr>
          <w:rFonts w:ascii="Verdana" w:eastAsia="Verdana" w:hAnsi="Verdana" w:cs="Verdana"/>
        </w:rPr>
      </w:pPr>
    </w:p>
    <w:p w14:paraId="3891BF35" w14:textId="77777777" w:rsidR="00A43337" w:rsidRDefault="00A43337">
      <w:pPr>
        <w:tabs>
          <w:tab w:val="left" w:pos="1395"/>
        </w:tabs>
        <w:ind w:left="0" w:hanging="2"/>
        <w:rPr>
          <w:rFonts w:ascii="Verdana" w:eastAsia="Verdana" w:hAnsi="Verdana" w:cs="Verdana"/>
        </w:rPr>
      </w:pPr>
    </w:p>
    <w:p w14:paraId="4A61331D" w14:textId="77777777" w:rsidR="00A43337" w:rsidRDefault="00A87B13">
      <w:pPr>
        <w:tabs>
          <w:tab w:val="left" w:pos="1395"/>
        </w:tabs>
        <w:ind w:left="0" w:hanging="2"/>
        <w:rPr>
          <w:rFonts w:ascii="Verdana" w:eastAsia="Verdana" w:hAnsi="Verdana" w:cs="Verdana"/>
        </w:rPr>
      </w:pPr>
      <w:r>
        <w:rPr>
          <w:rFonts w:ascii="Verdana" w:eastAsia="Verdana" w:hAnsi="Verdana" w:cs="Verdana"/>
          <w:b/>
        </w:rPr>
        <w:t>Transition</w:t>
      </w:r>
    </w:p>
    <w:p w14:paraId="0DF2B7BB" w14:textId="77777777" w:rsidR="00A43337" w:rsidRDefault="00A87B13">
      <w:pPr>
        <w:tabs>
          <w:tab w:val="left" w:pos="1395"/>
        </w:tabs>
        <w:ind w:left="0" w:hanging="2"/>
        <w:rPr>
          <w:rFonts w:ascii="Verdana" w:eastAsia="Verdana" w:hAnsi="Verdana" w:cs="Verdana"/>
        </w:rPr>
      </w:pPr>
      <w:r>
        <w:rPr>
          <w:rFonts w:ascii="Verdana" w:eastAsia="Verdana" w:hAnsi="Verdana" w:cs="Verdana"/>
        </w:rPr>
        <w:t>We are very hopeful that we will be able to continue with our plans for transition within school. We have decided that rather than moving children into their new classes, it will be safer to move the teachers. Transition will take place on Thursday 8</w:t>
      </w:r>
      <w:r>
        <w:rPr>
          <w:rFonts w:ascii="Verdana" w:eastAsia="Verdana" w:hAnsi="Verdana" w:cs="Verdana"/>
          <w:vertAlign w:val="superscript"/>
        </w:rPr>
        <w:t>th</w:t>
      </w:r>
      <w:r>
        <w:rPr>
          <w:rFonts w:ascii="Verdana" w:eastAsia="Verdana" w:hAnsi="Verdana" w:cs="Verdana"/>
        </w:rPr>
        <w:t xml:space="preserve"> July for the first part of the morning. Your children </w:t>
      </w:r>
      <w:r>
        <w:rPr>
          <w:rFonts w:ascii="Verdana" w:eastAsia="Verdana" w:hAnsi="Verdana" w:cs="Verdana"/>
        </w:rPr>
        <w:lastRenderedPageBreak/>
        <w:t>should arrive as normal and come in the same way as usual, except for Reception who should use the back door to the outside classroom. Class teachers for next year are as follows:</w:t>
      </w:r>
    </w:p>
    <w:p w14:paraId="337F2C65" w14:textId="77777777" w:rsidR="00A43337" w:rsidRDefault="00A43337">
      <w:pPr>
        <w:tabs>
          <w:tab w:val="left" w:pos="1395"/>
        </w:tabs>
        <w:ind w:left="0" w:hanging="2"/>
        <w:rPr>
          <w:rFonts w:ascii="Verdana" w:eastAsia="Verdana" w:hAnsi="Verdana" w:cs="Verdana"/>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268"/>
        <w:gridCol w:w="5777"/>
      </w:tblGrid>
      <w:tr w:rsidR="00A43337" w14:paraId="2DAA52F0" w14:textId="77777777">
        <w:tc>
          <w:tcPr>
            <w:tcW w:w="1809" w:type="dxa"/>
          </w:tcPr>
          <w:p w14:paraId="30D6DFA8" w14:textId="77777777" w:rsidR="00A43337" w:rsidRDefault="00A87B13">
            <w:pPr>
              <w:tabs>
                <w:tab w:val="left" w:pos="1395"/>
              </w:tabs>
              <w:ind w:left="0" w:hanging="2"/>
              <w:rPr>
                <w:rFonts w:ascii="Verdana" w:eastAsia="Verdana" w:hAnsi="Verdana" w:cs="Verdana"/>
              </w:rPr>
            </w:pPr>
            <w:r>
              <w:rPr>
                <w:rFonts w:ascii="Verdana" w:eastAsia="Verdana" w:hAnsi="Verdana" w:cs="Verdana"/>
              </w:rPr>
              <w:t>Current Year</w:t>
            </w:r>
          </w:p>
        </w:tc>
        <w:tc>
          <w:tcPr>
            <w:tcW w:w="2268" w:type="dxa"/>
          </w:tcPr>
          <w:p w14:paraId="3E4EF604" w14:textId="77777777" w:rsidR="00A43337" w:rsidRDefault="00A87B13">
            <w:pPr>
              <w:tabs>
                <w:tab w:val="left" w:pos="1395"/>
              </w:tabs>
              <w:ind w:left="0" w:hanging="2"/>
              <w:rPr>
                <w:rFonts w:ascii="Verdana" w:eastAsia="Verdana" w:hAnsi="Verdana" w:cs="Verdana"/>
              </w:rPr>
            </w:pPr>
            <w:r>
              <w:rPr>
                <w:rFonts w:ascii="Verdana" w:eastAsia="Verdana" w:hAnsi="Verdana" w:cs="Verdana"/>
              </w:rPr>
              <w:t>Moving to:</w:t>
            </w:r>
          </w:p>
        </w:tc>
        <w:tc>
          <w:tcPr>
            <w:tcW w:w="5777" w:type="dxa"/>
          </w:tcPr>
          <w:p w14:paraId="7640C3F4" w14:textId="77777777" w:rsidR="00A43337" w:rsidRDefault="00A87B13">
            <w:pPr>
              <w:tabs>
                <w:tab w:val="left" w:pos="1395"/>
              </w:tabs>
              <w:ind w:left="0" w:hanging="2"/>
              <w:rPr>
                <w:rFonts w:ascii="Verdana" w:eastAsia="Verdana" w:hAnsi="Verdana" w:cs="Verdana"/>
              </w:rPr>
            </w:pPr>
            <w:r>
              <w:rPr>
                <w:rFonts w:ascii="Verdana" w:eastAsia="Verdana" w:hAnsi="Verdana" w:cs="Verdana"/>
              </w:rPr>
              <w:t>New teacher</w:t>
            </w:r>
          </w:p>
        </w:tc>
      </w:tr>
      <w:tr w:rsidR="00A43337" w14:paraId="65F605D5" w14:textId="77777777">
        <w:tc>
          <w:tcPr>
            <w:tcW w:w="1809" w:type="dxa"/>
          </w:tcPr>
          <w:p w14:paraId="7A3C9F38" w14:textId="77777777" w:rsidR="00A43337" w:rsidRDefault="00A87B13">
            <w:pPr>
              <w:tabs>
                <w:tab w:val="left" w:pos="1395"/>
              </w:tabs>
              <w:ind w:left="0" w:hanging="2"/>
              <w:rPr>
                <w:rFonts w:ascii="Verdana" w:eastAsia="Verdana" w:hAnsi="Verdana" w:cs="Verdana"/>
              </w:rPr>
            </w:pPr>
            <w:r>
              <w:rPr>
                <w:rFonts w:ascii="Verdana" w:eastAsia="Verdana" w:hAnsi="Verdana" w:cs="Verdana"/>
              </w:rPr>
              <w:t>New Starters</w:t>
            </w:r>
          </w:p>
        </w:tc>
        <w:tc>
          <w:tcPr>
            <w:tcW w:w="2268" w:type="dxa"/>
          </w:tcPr>
          <w:p w14:paraId="02B525FA" w14:textId="77777777" w:rsidR="00A43337" w:rsidRDefault="00A87B13">
            <w:pPr>
              <w:tabs>
                <w:tab w:val="left" w:pos="1395"/>
              </w:tabs>
              <w:ind w:left="0" w:hanging="2"/>
              <w:rPr>
                <w:rFonts w:ascii="Verdana" w:eastAsia="Verdana" w:hAnsi="Verdana" w:cs="Verdana"/>
              </w:rPr>
            </w:pPr>
            <w:r>
              <w:rPr>
                <w:rFonts w:ascii="Verdana" w:eastAsia="Verdana" w:hAnsi="Verdana" w:cs="Verdana"/>
              </w:rPr>
              <w:t>Reception</w:t>
            </w:r>
          </w:p>
        </w:tc>
        <w:tc>
          <w:tcPr>
            <w:tcW w:w="5777" w:type="dxa"/>
          </w:tcPr>
          <w:p w14:paraId="7A7E9A65" w14:textId="77777777" w:rsidR="00A43337" w:rsidRDefault="00A87B13">
            <w:pPr>
              <w:tabs>
                <w:tab w:val="left" w:pos="1395"/>
              </w:tabs>
              <w:ind w:left="0" w:hanging="2"/>
              <w:rPr>
                <w:rFonts w:ascii="Verdana" w:eastAsia="Verdana" w:hAnsi="Verdana" w:cs="Verdana"/>
              </w:rPr>
            </w:pPr>
            <w:r>
              <w:rPr>
                <w:rFonts w:ascii="Verdana" w:eastAsia="Verdana" w:hAnsi="Verdana" w:cs="Verdana"/>
              </w:rPr>
              <w:t xml:space="preserve">Mrs Durr </w:t>
            </w:r>
          </w:p>
        </w:tc>
      </w:tr>
      <w:tr w:rsidR="00A43337" w14:paraId="2B4AE5F1" w14:textId="77777777">
        <w:tc>
          <w:tcPr>
            <w:tcW w:w="1809" w:type="dxa"/>
          </w:tcPr>
          <w:p w14:paraId="2A4AB7F0" w14:textId="77777777" w:rsidR="00A43337" w:rsidRDefault="00A87B13">
            <w:pPr>
              <w:tabs>
                <w:tab w:val="left" w:pos="1395"/>
              </w:tabs>
              <w:ind w:left="0" w:hanging="2"/>
              <w:rPr>
                <w:rFonts w:ascii="Verdana" w:eastAsia="Verdana" w:hAnsi="Verdana" w:cs="Verdana"/>
              </w:rPr>
            </w:pPr>
            <w:r>
              <w:rPr>
                <w:rFonts w:ascii="Verdana" w:eastAsia="Verdana" w:hAnsi="Verdana" w:cs="Verdana"/>
              </w:rPr>
              <w:t>Reception</w:t>
            </w:r>
          </w:p>
        </w:tc>
        <w:tc>
          <w:tcPr>
            <w:tcW w:w="2268" w:type="dxa"/>
          </w:tcPr>
          <w:p w14:paraId="0F7F39D2"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One</w:t>
            </w:r>
          </w:p>
        </w:tc>
        <w:tc>
          <w:tcPr>
            <w:tcW w:w="5777" w:type="dxa"/>
          </w:tcPr>
          <w:p w14:paraId="1ED9F9A5" w14:textId="77777777" w:rsidR="00A43337" w:rsidRDefault="00A87B13">
            <w:pPr>
              <w:tabs>
                <w:tab w:val="left" w:pos="1395"/>
              </w:tabs>
              <w:ind w:left="0" w:hanging="2"/>
              <w:rPr>
                <w:rFonts w:ascii="Verdana" w:eastAsia="Verdana" w:hAnsi="Verdana" w:cs="Verdana"/>
              </w:rPr>
            </w:pPr>
            <w:r>
              <w:rPr>
                <w:rFonts w:ascii="Verdana" w:eastAsia="Verdana" w:hAnsi="Verdana" w:cs="Verdana"/>
              </w:rPr>
              <w:t>Newly appointed teacher*</w:t>
            </w:r>
          </w:p>
        </w:tc>
      </w:tr>
      <w:tr w:rsidR="00A43337" w14:paraId="5BF7BF65" w14:textId="77777777">
        <w:tc>
          <w:tcPr>
            <w:tcW w:w="1809" w:type="dxa"/>
          </w:tcPr>
          <w:p w14:paraId="73640E76"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One</w:t>
            </w:r>
          </w:p>
        </w:tc>
        <w:tc>
          <w:tcPr>
            <w:tcW w:w="2268" w:type="dxa"/>
          </w:tcPr>
          <w:p w14:paraId="608BC2BF"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Two</w:t>
            </w:r>
          </w:p>
        </w:tc>
        <w:tc>
          <w:tcPr>
            <w:tcW w:w="5777" w:type="dxa"/>
          </w:tcPr>
          <w:p w14:paraId="6CBAF938" w14:textId="77777777" w:rsidR="00A43337" w:rsidRDefault="00A87B13">
            <w:pPr>
              <w:tabs>
                <w:tab w:val="left" w:pos="1395"/>
              </w:tabs>
              <w:ind w:left="0" w:hanging="2"/>
              <w:rPr>
                <w:rFonts w:ascii="Verdana" w:eastAsia="Verdana" w:hAnsi="Verdana" w:cs="Verdana"/>
              </w:rPr>
            </w:pPr>
            <w:r>
              <w:rPr>
                <w:rFonts w:ascii="Verdana" w:eastAsia="Verdana" w:hAnsi="Verdana" w:cs="Verdana"/>
              </w:rPr>
              <w:t>Mrs Puckey**</w:t>
            </w:r>
          </w:p>
        </w:tc>
      </w:tr>
      <w:tr w:rsidR="00A43337" w14:paraId="030742A0" w14:textId="77777777">
        <w:tc>
          <w:tcPr>
            <w:tcW w:w="1809" w:type="dxa"/>
          </w:tcPr>
          <w:p w14:paraId="4A766ED1"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Two</w:t>
            </w:r>
          </w:p>
        </w:tc>
        <w:tc>
          <w:tcPr>
            <w:tcW w:w="2268" w:type="dxa"/>
          </w:tcPr>
          <w:p w14:paraId="3C861BB2"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Three</w:t>
            </w:r>
          </w:p>
        </w:tc>
        <w:tc>
          <w:tcPr>
            <w:tcW w:w="5777" w:type="dxa"/>
          </w:tcPr>
          <w:p w14:paraId="7FE15859" w14:textId="77777777" w:rsidR="00A43337" w:rsidRDefault="00A87B13">
            <w:pPr>
              <w:tabs>
                <w:tab w:val="left" w:pos="1395"/>
              </w:tabs>
              <w:ind w:left="0" w:hanging="2"/>
              <w:rPr>
                <w:rFonts w:ascii="Verdana" w:eastAsia="Verdana" w:hAnsi="Verdana" w:cs="Verdana"/>
              </w:rPr>
            </w:pPr>
            <w:r>
              <w:rPr>
                <w:rFonts w:ascii="Verdana" w:eastAsia="Verdana" w:hAnsi="Verdana" w:cs="Verdana"/>
              </w:rPr>
              <w:t>Mrs Nickson &amp; Miss Dunn</w:t>
            </w:r>
          </w:p>
        </w:tc>
      </w:tr>
      <w:tr w:rsidR="00A43337" w14:paraId="5D11402C" w14:textId="77777777">
        <w:tc>
          <w:tcPr>
            <w:tcW w:w="1809" w:type="dxa"/>
          </w:tcPr>
          <w:p w14:paraId="4893A401"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Three</w:t>
            </w:r>
          </w:p>
        </w:tc>
        <w:tc>
          <w:tcPr>
            <w:tcW w:w="2268" w:type="dxa"/>
          </w:tcPr>
          <w:p w14:paraId="630796D3"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Four</w:t>
            </w:r>
          </w:p>
        </w:tc>
        <w:tc>
          <w:tcPr>
            <w:tcW w:w="5777" w:type="dxa"/>
          </w:tcPr>
          <w:p w14:paraId="3532130A" w14:textId="77777777" w:rsidR="00A43337" w:rsidRDefault="00A87B13">
            <w:pPr>
              <w:tabs>
                <w:tab w:val="left" w:pos="1395"/>
              </w:tabs>
              <w:ind w:left="0" w:hanging="2"/>
              <w:rPr>
                <w:rFonts w:ascii="Verdana" w:eastAsia="Verdana" w:hAnsi="Verdana" w:cs="Verdana"/>
              </w:rPr>
            </w:pPr>
            <w:r>
              <w:rPr>
                <w:rFonts w:ascii="Verdana" w:eastAsia="Verdana" w:hAnsi="Verdana" w:cs="Verdana"/>
              </w:rPr>
              <w:t>Miss Dunwell &amp; Mrs Sinclair</w:t>
            </w:r>
          </w:p>
        </w:tc>
      </w:tr>
      <w:tr w:rsidR="00A43337" w14:paraId="157A22E1" w14:textId="77777777">
        <w:tc>
          <w:tcPr>
            <w:tcW w:w="1809" w:type="dxa"/>
          </w:tcPr>
          <w:p w14:paraId="79D7B425"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Four</w:t>
            </w:r>
          </w:p>
        </w:tc>
        <w:tc>
          <w:tcPr>
            <w:tcW w:w="2268" w:type="dxa"/>
          </w:tcPr>
          <w:p w14:paraId="6326D950"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Five</w:t>
            </w:r>
          </w:p>
        </w:tc>
        <w:tc>
          <w:tcPr>
            <w:tcW w:w="5777" w:type="dxa"/>
          </w:tcPr>
          <w:p w14:paraId="646BC53A" w14:textId="77777777" w:rsidR="00A43337" w:rsidRDefault="00A87B13">
            <w:pPr>
              <w:tabs>
                <w:tab w:val="left" w:pos="1395"/>
              </w:tabs>
              <w:ind w:left="0" w:hanging="2"/>
              <w:rPr>
                <w:rFonts w:ascii="Verdana" w:eastAsia="Verdana" w:hAnsi="Verdana" w:cs="Verdana"/>
              </w:rPr>
            </w:pPr>
            <w:r>
              <w:rPr>
                <w:rFonts w:ascii="Verdana" w:eastAsia="Verdana" w:hAnsi="Verdana" w:cs="Verdana"/>
              </w:rPr>
              <w:t>Miss Roberts</w:t>
            </w:r>
          </w:p>
        </w:tc>
      </w:tr>
      <w:tr w:rsidR="00A43337" w14:paraId="7C4E143C" w14:textId="77777777">
        <w:tc>
          <w:tcPr>
            <w:tcW w:w="1809" w:type="dxa"/>
          </w:tcPr>
          <w:p w14:paraId="0998DF4B"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Five</w:t>
            </w:r>
          </w:p>
        </w:tc>
        <w:tc>
          <w:tcPr>
            <w:tcW w:w="2268" w:type="dxa"/>
          </w:tcPr>
          <w:p w14:paraId="48BAF3A6"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Six</w:t>
            </w:r>
          </w:p>
        </w:tc>
        <w:tc>
          <w:tcPr>
            <w:tcW w:w="5777" w:type="dxa"/>
          </w:tcPr>
          <w:p w14:paraId="4721F202" w14:textId="77777777" w:rsidR="00A43337" w:rsidRDefault="00A87B13">
            <w:pPr>
              <w:tabs>
                <w:tab w:val="left" w:pos="1395"/>
              </w:tabs>
              <w:ind w:left="0" w:hanging="2"/>
              <w:rPr>
                <w:rFonts w:ascii="Verdana" w:eastAsia="Verdana" w:hAnsi="Verdana" w:cs="Verdana"/>
              </w:rPr>
            </w:pPr>
            <w:r>
              <w:rPr>
                <w:rFonts w:ascii="Verdana" w:eastAsia="Verdana" w:hAnsi="Verdana" w:cs="Verdana"/>
              </w:rPr>
              <w:t>Mrs Kelly</w:t>
            </w:r>
          </w:p>
        </w:tc>
      </w:tr>
    </w:tbl>
    <w:p w14:paraId="5A6B3602" w14:textId="77777777" w:rsidR="00A43337" w:rsidRDefault="00A87B13">
      <w:pPr>
        <w:tabs>
          <w:tab w:val="left" w:pos="1395"/>
        </w:tabs>
        <w:ind w:left="0" w:hanging="2"/>
        <w:rPr>
          <w:rFonts w:ascii="Verdana" w:eastAsia="Verdana" w:hAnsi="Verdana" w:cs="Verdana"/>
        </w:rPr>
      </w:pPr>
      <w:r>
        <w:rPr>
          <w:rFonts w:ascii="Verdana" w:eastAsia="Verdana" w:hAnsi="Verdana" w:cs="Verdana"/>
        </w:rPr>
        <w:t>*For transition our current Reception children will spend time in the outside classroom with Miss Browne and Mrs Yates. We will let you know about the new teacher as soon as we can.</w:t>
      </w:r>
    </w:p>
    <w:p w14:paraId="5E03E070" w14:textId="77777777" w:rsidR="00A43337" w:rsidRDefault="00A87B13">
      <w:pPr>
        <w:tabs>
          <w:tab w:val="left" w:pos="1395"/>
        </w:tabs>
        <w:ind w:left="0" w:hanging="2"/>
        <w:rPr>
          <w:rFonts w:ascii="Verdana" w:eastAsia="Verdana" w:hAnsi="Verdana" w:cs="Verdana"/>
        </w:rPr>
      </w:pPr>
      <w:r>
        <w:rPr>
          <w:rFonts w:ascii="Verdana" w:eastAsia="Verdana" w:hAnsi="Verdana" w:cs="Verdana"/>
        </w:rPr>
        <w:t>**Mrs Puckey is on leave at the moment and so these children will stay with Mrs Fuller but use the time to discuss feelings about transition.</w:t>
      </w:r>
    </w:p>
    <w:p w14:paraId="55C6103D" w14:textId="77777777" w:rsidR="00A43337" w:rsidRDefault="00A87B13">
      <w:pPr>
        <w:tabs>
          <w:tab w:val="left" w:pos="1395"/>
        </w:tabs>
        <w:ind w:left="0" w:hanging="2"/>
        <w:rPr>
          <w:rFonts w:ascii="Verdana" w:eastAsia="Verdana" w:hAnsi="Verdana" w:cs="Verdana"/>
        </w:rPr>
      </w:pPr>
      <w:r>
        <w:rPr>
          <w:rFonts w:ascii="Verdana" w:eastAsia="Verdana" w:hAnsi="Verdana" w:cs="Verdana"/>
        </w:rPr>
        <w:t xml:space="preserve"> </w:t>
      </w:r>
    </w:p>
    <w:p w14:paraId="2A69CF0D" w14:textId="77777777" w:rsidR="00A43337" w:rsidRDefault="00A87B13">
      <w:pPr>
        <w:tabs>
          <w:tab w:val="left" w:pos="1395"/>
        </w:tabs>
        <w:ind w:left="0" w:hanging="2"/>
        <w:rPr>
          <w:rFonts w:ascii="Verdana" w:eastAsia="Verdana" w:hAnsi="Verdana" w:cs="Verdana"/>
        </w:rPr>
      </w:pPr>
      <w:r>
        <w:rPr>
          <w:rFonts w:ascii="Verdana" w:eastAsia="Verdana" w:hAnsi="Verdana" w:cs="Verdana"/>
        </w:rPr>
        <w:t>Year Six will have a morning of activities planned from our PE providers 'Set4You'.</w:t>
      </w:r>
    </w:p>
    <w:p w14:paraId="3838E5DD" w14:textId="77777777" w:rsidR="00A43337" w:rsidRDefault="00A43337">
      <w:pPr>
        <w:tabs>
          <w:tab w:val="left" w:pos="1395"/>
        </w:tabs>
        <w:ind w:left="0" w:hanging="2"/>
        <w:rPr>
          <w:rFonts w:ascii="Verdana" w:eastAsia="Verdana" w:hAnsi="Verdana" w:cs="Verdana"/>
        </w:rPr>
      </w:pPr>
    </w:p>
    <w:p w14:paraId="79D71557" w14:textId="77777777" w:rsidR="00A43337" w:rsidRDefault="00A87B13">
      <w:pPr>
        <w:tabs>
          <w:tab w:val="left" w:pos="1395"/>
        </w:tabs>
        <w:ind w:left="0" w:hanging="2"/>
        <w:rPr>
          <w:rFonts w:ascii="Verdana" w:eastAsia="Verdana" w:hAnsi="Verdana" w:cs="Verdana"/>
          <w:b/>
        </w:rPr>
      </w:pPr>
      <w:r>
        <w:rPr>
          <w:rFonts w:ascii="Verdana" w:eastAsia="Verdana" w:hAnsi="Verdana" w:cs="Verdana"/>
          <w:b/>
        </w:rPr>
        <w:t>Summer activities</w:t>
      </w:r>
    </w:p>
    <w:p w14:paraId="4B5AA470" w14:textId="77777777" w:rsidR="00A43337" w:rsidRDefault="00A87B13">
      <w:pPr>
        <w:tabs>
          <w:tab w:val="left" w:pos="1395"/>
        </w:tabs>
        <w:ind w:left="0" w:hanging="2"/>
        <w:rPr>
          <w:rFonts w:ascii="Verdana" w:eastAsia="Verdana" w:hAnsi="Verdana" w:cs="Verdana"/>
        </w:rPr>
      </w:pPr>
      <w:r>
        <w:rPr>
          <w:rFonts w:ascii="Verdana" w:eastAsia="Verdana" w:hAnsi="Verdana" w:cs="Verdana"/>
        </w:rPr>
        <w:t xml:space="preserve">It has been lovely to watch some of our summer activities return. Summer tennis sessions for Year Three and Four and the very successful 'Road to Tokyo' organised by Miss Dunn, which all the children seemed to thoroughly enjoy. As I write this newsletter I know Year Six will all be preparing to go to the Snowdonia Adventure Park. It sounds as though they are all looking forward to it. Thanks go to Mrs Kelly for making sure the children had something really special to experience before finishing. Next week all classes will hold their own individual Sports Day and all Key Stage Two classes will have tennis training at Culcheth Sports Club. Thanks to Mrs Sinclair for organising this. </w:t>
      </w:r>
    </w:p>
    <w:p w14:paraId="6F634403" w14:textId="77777777" w:rsidR="00A43337" w:rsidRDefault="00A43337">
      <w:pPr>
        <w:tabs>
          <w:tab w:val="left" w:pos="1395"/>
        </w:tabs>
        <w:ind w:left="0" w:hanging="2"/>
        <w:rPr>
          <w:rFonts w:ascii="Verdana" w:eastAsia="Verdana" w:hAnsi="Verdana" w:cs="Verdana"/>
        </w:rPr>
      </w:pPr>
    </w:p>
    <w:p w14:paraId="4E351370" w14:textId="250EC8CE" w:rsidR="00A43337" w:rsidRDefault="00A87B13">
      <w:pPr>
        <w:tabs>
          <w:tab w:val="left" w:pos="1395"/>
        </w:tabs>
        <w:ind w:left="0" w:hanging="2"/>
        <w:rPr>
          <w:rFonts w:ascii="Verdana" w:eastAsia="Verdana" w:hAnsi="Verdana" w:cs="Verdana"/>
        </w:rPr>
      </w:pPr>
      <w:r>
        <w:rPr>
          <w:rFonts w:ascii="Verdana" w:eastAsia="Verdana" w:hAnsi="Verdana" w:cs="Verdana"/>
        </w:rPr>
        <w:t>Finally</w:t>
      </w:r>
      <w:r w:rsidR="00034270">
        <w:rPr>
          <w:rFonts w:ascii="Verdana" w:eastAsia="Verdana" w:hAnsi="Verdana" w:cs="Verdana"/>
        </w:rPr>
        <w:t>,</w:t>
      </w:r>
      <w:r>
        <w:rPr>
          <w:rFonts w:ascii="Verdana" w:eastAsia="Verdana" w:hAnsi="Verdana" w:cs="Verdana"/>
        </w:rPr>
        <w:t xml:space="preserve"> I</w:t>
      </w:r>
      <w:r w:rsidR="001C741B">
        <w:rPr>
          <w:rFonts w:ascii="Verdana" w:eastAsia="Verdana" w:hAnsi="Verdana" w:cs="Verdana"/>
        </w:rPr>
        <w:t>’d like to take</w:t>
      </w:r>
      <w:r>
        <w:rPr>
          <w:rFonts w:ascii="Verdana" w:eastAsia="Verdana" w:hAnsi="Verdana" w:cs="Verdana"/>
        </w:rPr>
        <w:t xml:space="preserve"> this opportunity to thank the Governors for the support they have given and the workload they have taken on in the process of finding a Headteacher. The phrase 'very big shoes to fill' has been used a number of times. I am so looking forward to having the opportunity to lead the school through this period of change, to sustain all those aspects of Twiss Green that we all value so much and hopefully, find opportunities to reunite us all as a community, after all these months of separation and restrictions.</w:t>
      </w:r>
    </w:p>
    <w:p w14:paraId="65377C56" w14:textId="77777777" w:rsidR="00A43337" w:rsidRDefault="00A43337">
      <w:pPr>
        <w:tabs>
          <w:tab w:val="left" w:pos="1395"/>
        </w:tabs>
        <w:ind w:left="0" w:hanging="2"/>
        <w:rPr>
          <w:rFonts w:ascii="Verdana" w:eastAsia="Verdana" w:hAnsi="Verdana" w:cs="Verdana"/>
        </w:rPr>
      </w:pPr>
    </w:p>
    <w:p w14:paraId="1CA9E87B" w14:textId="77777777" w:rsidR="00A43337" w:rsidRDefault="00A87B13">
      <w:pPr>
        <w:tabs>
          <w:tab w:val="left" w:pos="1395"/>
        </w:tabs>
        <w:ind w:left="0" w:hanging="2"/>
        <w:rPr>
          <w:rFonts w:ascii="Verdana" w:eastAsia="Verdana" w:hAnsi="Verdana" w:cs="Verdana"/>
        </w:rPr>
      </w:pPr>
      <w:r>
        <w:rPr>
          <w:rFonts w:ascii="Verdana" w:eastAsia="Verdana" w:hAnsi="Verdana" w:cs="Verdana"/>
        </w:rPr>
        <w:t>Yours faithfully,</w:t>
      </w:r>
    </w:p>
    <w:p w14:paraId="3D48661D" w14:textId="77777777" w:rsidR="00A43337" w:rsidRDefault="00A43337">
      <w:pPr>
        <w:tabs>
          <w:tab w:val="left" w:pos="1395"/>
        </w:tabs>
        <w:ind w:left="0" w:hanging="2"/>
        <w:rPr>
          <w:rFonts w:ascii="Verdana" w:eastAsia="Verdana" w:hAnsi="Verdana" w:cs="Verdana"/>
        </w:rPr>
      </w:pPr>
    </w:p>
    <w:p w14:paraId="1D823F8D" w14:textId="77777777" w:rsidR="00A43337" w:rsidRPr="004A78F6" w:rsidRDefault="00A87B13">
      <w:pPr>
        <w:tabs>
          <w:tab w:val="left" w:pos="1395"/>
        </w:tabs>
        <w:ind w:left="1" w:hanging="3"/>
        <w:rPr>
          <w:rFonts w:ascii="Bradley Hand ITC" w:eastAsia="Caveat" w:hAnsi="Bradley Hand ITC" w:cs="Caveat"/>
          <w:color w:val="002060"/>
          <w:sz w:val="32"/>
          <w:szCs w:val="32"/>
        </w:rPr>
      </w:pPr>
      <w:r w:rsidRPr="004A78F6">
        <w:rPr>
          <w:rFonts w:ascii="Bradley Hand ITC" w:eastAsia="Caveat" w:hAnsi="Bradley Hand ITC" w:cs="Caveat"/>
          <w:color w:val="002060"/>
          <w:sz w:val="32"/>
          <w:szCs w:val="32"/>
        </w:rPr>
        <w:t>K Fuller</w:t>
      </w:r>
    </w:p>
    <w:sectPr w:rsidR="00A43337" w:rsidRPr="004A78F6">
      <w:footerReference w:type="default" r:id="rId11"/>
      <w:footerReference w:type="first" r:id="rId12"/>
      <w:pgSz w:w="11906" w:h="16838"/>
      <w:pgMar w:top="567" w:right="1134" w:bottom="1985" w:left="1134"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737D" w14:textId="77777777" w:rsidR="00D0274C" w:rsidRDefault="00D0274C">
      <w:pPr>
        <w:spacing w:line="240" w:lineRule="auto"/>
        <w:ind w:left="0" w:hanging="2"/>
      </w:pPr>
      <w:r>
        <w:separator/>
      </w:r>
    </w:p>
  </w:endnote>
  <w:endnote w:type="continuationSeparator" w:id="0">
    <w:p w14:paraId="6CD77DF5" w14:textId="77777777" w:rsidR="00D0274C" w:rsidRDefault="00D027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charset w:val="00"/>
    <w:family w:val="script"/>
    <w:pitch w:val="variable"/>
    <w:sig w:usb0="00000003" w:usb1="00000000" w:usb2="00000000" w:usb3="00000000" w:csb0="00000001" w:csb1="00000000"/>
  </w:font>
  <w:font w:name="Cave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997E" w14:textId="77777777" w:rsidR="00A43337" w:rsidRDefault="00A87B13">
    <w:pPr>
      <w:pBdr>
        <w:top w:val="nil"/>
        <w:left w:val="nil"/>
        <w:bottom w:val="nil"/>
        <w:right w:val="nil"/>
        <w:between w:val="nil"/>
      </w:pBdr>
      <w:tabs>
        <w:tab w:val="center" w:pos="4320"/>
        <w:tab w:val="right" w:pos="8640"/>
        <w:tab w:val="left" w:pos="3179"/>
      </w:tabs>
      <w:spacing w:line="240" w:lineRule="auto"/>
      <w:ind w:left="0" w:hanging="2"/>
      <w:rPr>
        <w:color w:val="000000"/>
      </w:rPr>
    </w:pPr>
    <w:r>
      <w:rPr>
        <w:color w:val="000000"/>
      </w:rPr>
      <w:tab/>
    </w:r>
    <w:r>
      <w:rPr>
        <w:noProof/>
        <w:lang w:eastAsia="en-GB"/>
      </w:rPr>
      <w:drawing>
        <wp:anchor distT="0" distB="0" distL="0" distR="0" simplePos="0" relativeHeight="251658240" behindDoc="1" locked="0" layoutInCell="1" hidden="0" allowOverlap="1" wp14:anchorId="67BAF328" wp14:editId="0A0F3EFE">
          <wp:simplePos x="0" y="0"/>
          <wp:positionH relativeFrom="column">
            <wp:posOffset>5963285</wp:posOffset>
          </wp:positionH>
          <wp:positionV relativeFrom="paragraph">
            <wp:posOffset>0</wp:posOffset>
          </wp:positionV>
          <wp:extent cx="737235" cy="737235"/>
          <wp:effectExtent l="0" t="0" r="0" b="0"/>
          <wp:wrapNone/>
          <wp:docPr id="102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737235" cy="737235"/>
                  </a:xfrm>
                  <a:prstGeom prst="rect">
                    <a:avLst/>
                  </a:prstGeom>
                  <a:ln/>
                </pic:spPr>
              </pic:pic>
            </a:graphicData>
          </a:graphic>
        </wp:anchor>
      </w:drawing>
    </w:r>
    <w:r>
      <w:rPr>
        <w:noProof/>
        <w:lang w:eastAsia="en-GB"/>
      </w:rPr>
      <w:drawing>
        <wp:anchor distT="0" distB="0" distL="0" distR="0" simplePos="0" relativeHeight="251659264" behindDoc="1" locked="0" layoutInCell="1" hidden="0" allowOverlap="1" wp14:anchorId="05F05A9D" wp14:editId="70D0DF52">
          <wp:simplePos x="0" y="0"/>
          <wp:positionH relativeFrom="column">
            <wp:posOffset>4986020</wp:posOffset>
          </wp:positionH>
          <wp:positionV relativeFrom="paragraph">
            <wp:posOffset>-117474</wp:posOffset>
          </wp:positionV>
          <wp:extent cx="939165" cy="948055"/>
          <wp:effectExtent l="0" t="0" r="0" b="0"/>
          <wp:wrapNone/>
          <wp:docPr id="102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
                  <a:srcRect/>
                  <a:stretch>
                    <a:fillRect/>
                  </a:stretch>
                </pic:blipFill>
                <pic:spPr>
                  <a:xfrm>
                    <a:off x="0" y="0"/>
                    <a:ext cx="939165" cy="948055"/>
                  </a:xfrm>
                  <a:prstGeom prst="rect">
                    <a:avLst/>
                  </a:prstGeom>
                  <a:ln/>
                </pic:spPr>
              </pic:pic>
            </a:graphicData>
          </a:graphic>
        </wp:anchor>
      </w:drawing>
    </w:r>
    <w:r>
      <w:rPr>
        <w:noProof/>
        <w:lang w:eastAsia="en-GB"/>
      </w:rPr>
      <w:drawing>
        <wp:anchor distT="0" distB="0" distL="0" distR="0" simplePos="0" relativeHeight="251660288" behindDoc="1" locked="0" layoutInCell="1" hidden="0" allowOverlap="1" wp14:anchorId="18144607" wp14:editId="5CCF2A1F">
          <wp:simplePos x="0" y="0"/>
          <wp:positionH relativeFrom="column">
            <wp:posOffset>-645794</wp:posOffset>
          </wp:positionH>
          <wp:positionV relativeFrom="paragraph">
            <wp:posOffset>-59054</wp:posOffset>
          </wp:positionV>
          <wp:extent cx="860425" cy="860425"/>
          <wp:effectExtent l="0" t="0" r="0" b="0"/>
          <wp:wrapNone/>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60425" cy="860425"/>
                  </a:xfrm>
                  <a:prstGeom prst="rect">
                    <a:avLst/>
                  </a:prstGeom>
                  <a:ln/>
                </pic:spPr>
              </pic:pic>
            </a:graphicData>
          </a:graphic>
        </wp:anchor>
      </w:drawing>
    </w:r>
    <w:r>
      <w:rPr>
        <w:noProof/>
        <w:lang w:eastAsia="en-GB"/>
      </w:rPr>
      <w:drawing>
        <wp:anchor distT="0" distB="0" distL="114300" distR="114300" simplePos="0" relativeHeight="251661312" behindDoc="0" locked="0" layoutInCell="1" hidden="0" allowOverlap="1" wp14:anchorId="128FCE37" wp14:editId="31E6DD7C">
          <wp:simplePos x="0" y="0"/>
          <wp:positionH relativeFrom="column">
            <wp:posOffset>1244600</wp:posOffset>
          </wp:positionH>
          <wp:positionV relativeFrom="paragraph">
            <wp:posOffset>-19684</wp:posOffset>
          </wp:positionV>
          <wp:extent cx="1781175" cy="722630"/>
          <wp:effectExtent l="0" t="0" r="0" b="0"/>
          <wp:wrapNone/>
          <wp:docPr id="10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781175" cy="722630"/>
                  </a:xfrm>
                  <a:prstGeom prst="rect">
                    <a:avLst/>
                  </a:prstGeom>
                  <a:ln/>
                </pic:spPr>
              </pic:pic>
            </a:graphicData>
          </a:graphic>
        </wp:anchor>
      </w:drawing>
    </w:r>
    <w:r>
      <w:rPr>
        <w:noProof/>
        <w:lang w:eastAsia="en-GB"/>
      </w:rPr>
      <mc:AlternateContent>
        <mc:Choice Requires="wps">
          <w:drawing>
            <wp:anchor distT="0" distB="0" distL="114300" distR="114300" simplePos="0" relativeHeight="251662336" behindDoc="0" locked="0" layoutInCell="1" hidden="0" allowOverlap="1" wp14:anchorId="00CBBF28" wp14:editId="23712498">
              <wp:simplePos x="0" y="0"/>
              <wp:positionH relativeFrom="column">
                <wp:posOffset>214630</wp:posOffset>
              </wp:positionH>
              <wp:positionV relativeFrom="paragraph">
                <wp:posOffset>-75564</wp:posOffset>
              </wp:positionV>
              <wp:extent cx="1039495" cy="92964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039495" cy="929640"/>
                      </a:xfrm>
                      <a:prstGeom prst="rect">
                        <a:avLst/>
                      </a:prstGeom>
                      <a:noFill/>
                      <a:ln w="9525" cap="flat" cmpd="sng" algn="ctr">
                        <a:noFill/>
                        <a:miter lim="800000"/>
                        <a:headEnd/>
                        <a:tailEnd/>
                      </a:ln>
                    </wps:spPr>
                    <wps:txbx>
                      <w:txbxContent>
                        <w:p w14:paraId="7C20A5E2" w14:textId="77777777" w:rsidR="00A43337" w:rsidRDefault="00A87B13">
                          <w:pPr>
                            <w:ind w:left="0" w:hanging="2"/>
                          </w:pPr>
                          <w:r w:rsidRPr="03752795" w:rsidDel="FFFFFFFF">
                            <w:rPr>
                              <w:noProof/>
                              <w:lang w:eastAsia="en-GB"/>
                              <w:specVanish/>
                            </w:rPr>
                            <w:drawing>
                              <wp:inline distT="0" distB="0" distL="114300" distR="114300" wp14:anchorId="617219E7" wp14:editId="715898D1">
                                <wp:extent cx="875030" cy="86233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bwMode="clr">
                                        <a:xfrm>
                                          <a:off x="0" y="0"/>
                                          <a:ext cx="875030" cy="862330"/>
                                        </a:xfrm>
                                        <a:prstGeom prst="rect">
                                          <a:avLst/>
                                        </a:prstGeom>
                                        <a:noFill/>
                                        <a:ln w="9525" cap="rnd" cmpd="sng" algn="ctr">
                                          <a:noFill/>
                                          <a:miter lim="800000"/>
                                          <a:headEnd/>
                                          <a:tailEnd/>
                                        </a:ln>
                                      </pic:spPr>
                                    </pic:pic>
                                  </a:graphicData>
                                </a:graphic>
                              </wp:inline>
                            </w:drawing>
                          </w:r>
                        </w:p>
                        <w:p w14:paraId="0B88CC4F" w14:textId="77777777" w:rsidR="00A43337" w:rsidRDefault="00A43337">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wp:posOffset>
              </wp:positionH>
              <wp:positionV relativeFrom="paragraph">
                <wp:posOffset>-75564</wp:posOffset>
              </wp:positionV>
              <wp:extent cx="1039495" cy="929640"/>
              <wp:effectExtent b="0" l="0" r="0" t="0"/>
              <wp:wrapNone/>
              <wp:docPr id="1026"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039495" cy="929640"/>
                      </a:xfrm>
                      <a:prstGeom prst="rect"/>
                      <a:ln/>
                    </pic:spPr>
                  </pic:pic>
                </a:graphicData>
              </a:graphic>
            </wp:anchor>
          </w:drawing>
        </mc:Fallback>
      </mc:AlternateContent>
    </w:r>
    <w:r>
      <w:rPr>
        <w:noProof/>
        <w:lang w:eastAsia="en-GB"/>
      </w:rPr>
      <w:drawing>
        <wp:anchor distT="0" distB="0" distL="114300" distR="114300" simplePos="0" relativeHeight="251663360" behindDoc="0" locked="0" layoutInCell="1" hidden="0" allowOverlap="1" wp14:anchorId="4695A480" wp14:editId="75D49A33">
          <wp:simplePos x="0" y="0"/>
          <wp:positionH relativeFrom="column">
            <wp:posOffset>4006850</wp:posOffset>
          </wp:positionH>
          <wp:positionV relativeFrom="paragraph">
            <wp:posOffset>-117474</wp:posOffset>
          </wp:positionV>
          <wp:extent cx="971550" cy="971550"/>
          <wp:effectExtent l="0" t="0" r="0" b="0"/>
          <wp:wrapNone/>
          <wp:docPr id="10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71550" cy="971550"/>
                  </a:xfrm>
                  <a:prstGeom prst="rect">
                    <a:avLst/>
                  </a:prstGeom>
                  <a:ln/>
                </pic:spPr>
              </pic:pic>
            </a:graphicData>
          </a:graphic>
        </wp:anchor>
      </w:drawing>
    </w:r>
    <w:r>
      <w:rPr>
        <w:noProof/>
        <w:lang w:eastAsia="en-GB"/>
      </w:rPr>
      <w:drawing>
        <wp:anchor distT="0" distB="0" distL="114300" distR="114300" simplePos="0" relativeHeight="251664384" behindDoc="0" locked="0" layoutInCell="1" hidden="0" allowOverlap="1" wp14:anchorId="782C9AFF" wp14:editId="62432E3B">
          <wp:simplePos x="0" y="0"/>
          <wp:positionH relativeFrom="column">
            <wp:posOffset>3035300</wp:posOffset>
          </wp:positionH>
          <wp:positionV relativeFrom="paragraph">
            <wp:posOffset>-117474</wp:posOffset>
          </wp:positionV>
          <wp:extent cx="971550" cy="971550"/>
          <wp:effectExtent l="0" t="0" r="0" b="0"/>
          <wp:wrapNone/>
          <wp:docPr id="10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971550" cy="971550"/>
                  </a:xfrm>
                  <a:prstGeom prst="rect">
                    <a:avLst/>
                  </a:prstGeom>
                  <a:ln/>
                </pic:spPr>
              </pic:pic>
            </a:graphicData>
          </a:graphic>
        </wp:anchor>
      </w:drawing>
    </w:r>
  </w:p>
  <w:p w14:paraId="78607600" w14:textId="77777777" w:rsidR="00A43337" w:rsidRDefault="00A87B13">
    <w:pPr>
      <w:pBdr>
        <w:top w:val="nil"/>
        <w:left w:val="nil"/>
        <w:bottom w:val="nil"/>
        <w:right w:val="nil"/>
        <w:between w:val="nil"/>
      </w:pBdr>
      <w:tabs>
        <w:tab w:val="center" w:pos="4320"/>
        <w:tab w:val="right" w:pos="8640"/>
        <w:tab w:val="left" w:pos="7650"/>
        <w:tab w:val="left" w:pos="9330"/>
        <w:tab w:val="right" w:pos="9638"/>
      </w:tabs>
      <w:spacing w:line="240" w:lineRule="auto"/>
      <w:ind w:left="0" w:hanging="2"/>
      <w:rPr>
        <w:color w:val="000000"/>
      </w:rPr>
    </w:pPr>
    <w:r>
      <w:rPr>
        <w:color w:val="000000"/>
      </w:rPr>
      <w:tab/>
    </w:r>
    <w:r>
      <w:rPr>
        <w:color w:val="000000"/>
      </w:rPr>
      <w:tab/>
    </w:r>
    <w:r>
      <w:rPr>
        <w:color w:val="000000"/>
      </w:rPr>
      <w:tab/>
    </w:r>
  </w:p>
  <w:p w14:paraId="279BC853"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rPr>
    </w:pPr>
  </w:p>
  <w:p w14:paraId="1E60E867"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214D" w14:textId="77777777" w:rsidR="00A43337" w:rsidRDefault="00A87B13">
    <w:pPr>
      <w:pBdr>
        <w:top w:val="nil"/>
        <w:left w:val="nil"/>
        <w:bottom w:val="nil"/>
        <w:right w:val="nil"/>
        <w:between w:val="nil"/>
      </w:pBdr>
      <w:tabs>
        <w:tab w:val="center" w:pos="4320"/>
        <w:tab w:val="right" w:pos="8640"/>
        <w:tab w:val="left" w:pos="3179"/>
      </w:tabs>
      <w:spacing w:line="240" w:lineRule="auto"/>
      <w:ind w:left="0" w:hanging="2"/>
      <w:rPr>
        <w:color w:val="000000"/>
      </w:rPr>
    </w:pPr>
    <w:r>
      <w:rPr>
        <w:color w:val="000000"/>
      </w:rPr>
      <w:tab/>
    </w:r>
    <w:r>
      <w:rPr>
        <w:noProof/>
        <w:lang w:eastAsia="en-GB"/>
      </w:rPr>
      <w:drawing>
        <wp:anchor distT="0" distB="0" distL="0" distR="0" simplePos="0" relativeHeight="251665408" behindDoc="1" locked="0" layoutInCell="1" hidden="0" allowOverlap="1" wp14:anchorId="4651888A" wp14:editId="40F000AE">
          <wp:simplePos x="0" y="0"/>
          <wp:positionH relativeFrom="column">
            <wp:posOffset>2893695</wp:posOffset>
          </wp:positionH>
          <wp:positionV relativeFrom="paragraph">
            <wp:posOffset>-250189</wp:posOffset>
          </wp:positionV>
          <wp:extent cx="2047875" cy="790575"/>
          <wp:effectExtent l="0" t="0" r="0" b="0"/>
          <wp:wrapNone/>
          <wp:docPr id="102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047875" cy="790575"/>
                  </a:xfrm>
                  <a:prstGeom prst="rect">
                    <a:avLst/>
                  </a:prstGeom>
                  <a:ln/>
                </pic:spPr>
              </pic:pic>
            </a:graphicData>
          </a:graphic>
        </wp:anchor>
      </w:drawing>
    </w:r>
    <w:r>
      <w:rPr>
        <w:noProof/>
        <w:lang w:eastAsia="en-GB"/>
      </w:rPr>
      <w:drawing>
        <wp:anchor distT="0" distB="0" distL="0" distR="0" simplePos="0" relativeHeight="251666432" behindDoc="1" locked="0" layoutInCell="1" hidden="0" allowOverlap="1" wp14:anchorId="5256F84A" wp14:editId="6D8009FE">
          <wp:simplePos x="0" y="0"/>
          <wp:positionH relativeFrom="column">
            <wp:posOffset>5644515</wp:posOffset>
          </wp:positionH>
          <wp:positionV relativeFrom="paragraph">
            <wp:posOffset>0</wp:posOffset>
          </wp:positionV>
          <wp:extent cx="687705" cy="687705"/>
          <wp:effectExtent l="0" t="0" r="0" b="0"/>
          <wp:wrapNone/>
          <wp:docPr id="103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687705" cy="687705"/>
                  </a:xfrm>
                  <a:prstGeom prst="rect">
                    <a:avLst/>
                  </a:prstGeom>
                  <a:ln/>
                </pic:spPr>
              </pic:pic>
            </a:graphicData>
          </a:graphic>
        </wp:anchor>
      </w:drawing>
    </w:r>
    <w:r>
      <w:rPr>
        <w:noProof/>
        <w:lang w:eastAsia="en-GB"/>
      </w:rPr>
      <w:drawing>
        <wp:anchor distT="0" distB="0" distL="114300" distR="114300" simplePos="0" relativeHeight="251667456" behindDoc="0" locked="0" layoutInCell="1" hidden="0" allowOverlap="1" wp14:anchorId="640C50AE" wp14:editId="47800358">
          <wp:simplePos x="0" y="0"/>
          <wp:positionH relativeFrom="column">
            <wp:posOffset>1317625</wp:posOffset>
          </wp:positionH>
          <wp:positionV relativeFrom="paragraph">
            <wp:posOffset>-230504</wp:posOffset>
          </wp:positionV>
          <wp:extent cx="824230" cy="793115"/>
          <wp:effectExtent l="0" t="0" r="0" b="0"/>
          <wp:wrapNone/>
          <wp:docPr id="103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824230" cy="793115"/>
                  </a:xfrm>
                  <a:prstGeom prst="rect">
                    <a:avLst/>
                  </a:prstGeom>
                  <a:ln/>
                </pic:spPr>
              </pic:pic>
            </a:graphicData>
          </a:graphic>
        </wp:anchor>
      </w:drawing>
    </w:r>
    <w:r>
      <w:rPr>
        <w:noProof/>
        <w:lang w:eastAsia="en-GB"/>
      </w:rPr>
      <w:drawing>
        <wp:anchor distT="0" distB="0" distL="114300" distR="114300" simplePos="0" relativeHeight="251668480" behindDoc="0" locked="0" layoutInCell="1" hidden="0" allowOverlap="1" wp14:anchorId="150D2289" wp14:editId="33F293E6">
          <wp:simplePos x="0" y="0"/>
          <wp:positionH relativeFrom="column">
            <wp:posOffset>-298449</wp:posOffset>
          </wp:positionH>
          <wp:positionV relativeFrom="paragraph">
            <wp:posOffset>-297814</wp:posOffset>
          </wp:positionV>
          <wp:extent cx="860425" cy="860425"/>
          <wp:effectExtent l="0" t="0" r="0" b="0"/>
          <wp:wrapNone/>
          <wp:docPr id="10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860425" cy="860425"/>
                  </a:xfrm>
                  <a:prstGeom prst="rect">
                    <a:avLst/>
                  </a:prstGeom>
                  <a:ln/>
                </pic:spPr>
              </pic:pic>
            </a:graphicData>
          </a:graphic>
        </wp:anchor>
      </w:drawing>
    </w:r>
  </w:p>
  <w:p w14:paraId="61524B9B" w14:textId="77777777" w:rsidR="00A43337" w:rsidRDefault="00A87B13">
    <w:pPr>
      <w:pBdr>
        <w:top w:val="nil"/>
        <w:left w:val="nil"/>
        <w:bottom w:val="nil"/>
        <w:right w:val="nil"/>
        <w:between w:val="nil"/>
      </w:pBdr>
      <w:tabs>
        <w:tab w:val="center" w:pos="4320"/>
        <w:tab w:val="right" w:pos="8640"/>
        <w:tab w:val="left" w:pos="7650"/>
        <w:tab w:val="right" w:pos="9638"/>
      </w:tabs>
      <w:spacing w:line="240" w:lineRule="auto"/>
      <w:ind w:left="0" w:hanging="2"/>
      <w:rPr>
        <w:color w:val="000000"/>
      </w:rPr>
    </w:pPr>
    <w:r>
      <w:rPr>
        <w:color w:val="000000"/>
      </w:rPr>
      <w:tab/>
    </w:r>
    <w:r>
      <w:rPr>
        <w:color w:val="000000"/>
      </w:rPr>
      <w:tab/>
    </w:r>
  </w:p>
  <w:p w14:paraId="2D2B61D6" w14:textId="77777777" w:rsidR="00A43337" w:rsidRDefault="00A4333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E865" w14:textId="77777777" w:rsidR="00D0274C" w:rsidRDefault="00D0274C">
      <w:pPr>
        <w:spacing w:line="240" w:lineRule="auto"/>
        <w:ind w:left="0" w:hanging="2"/>
      </w:pPr>
      <w:r>
        <w:separator/>
      </w:r>
    </w:p>
  </w:footnote>
  <w:footnote w:type="continuationSeparator" w:id="0">
    <w:p w14:paraId="598A3C16" w14:textId="77777777" w:rsidR="00D0274C" w:rsidRDefault="00D0274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37"/>
    <w:rsid w:val="00034270"/>
    <w:rsid w:val="001C741B"/>
    <w:rsid w:val="0046433E"/>
    <w:rsid w:val="004A78F6"/>
    <w:rsid w:val="00A43337"/>
    <w:rsid w:val="00A87B13"/>
    <w:rsid w:val="00D0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E3AA"/>
  <w15:docId w15:val="{14A37342-530B-494E-991D-24D7315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Cs w:val="20"/>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BodyText">
    <w:name w:val="Body Text"/>
    <w:basedOn w:val="Normal"/>
    <w:rPr>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Normal1">
    <w:name w:val="Normal1"/>
    <w:pPr>
      <w:suppressAutoHyphens/>
      <w:spacing w:line="1" w:lineRule="atLeast"/>
      <w:ind w:leftChars="-1" w:left="-1" w:hangingChars="1" w:hanging="1"/>
      <w:textDirection w:val="btLr"/>
      <w:textAlignment w:val="top"/>
      <w:outlineLvl w:val="0"/>
    </w:pPr>
    <w:rPr>
      <w:color w:val="000000"/>
      <w:position w:val="-1"/>
    </w:r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ListParagraph">
    <w:name w:val="List Paragraph"/>
    <w:basedOn w:val="Normal"/>
    <w:pPr>
      <w:spacing w:after="200" w:line="276" w:lineRule="auto"/>
      <w:ind w:left="720"/>
      <w:contextualSpacing/>
    </w:pPr>
    <w:rPr>
      <w:rFonts w:ascii="Calibri" w:hAnsi="Calibri"/>
      <w:sz w:val="22"/>
      <w:szCs w:val="2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wissgreen.net" TargetMode="External"/><Relationship Id="rId4" Type="http://schemas.openxmlformats.org/officeDocument/2006/relationships/webSettings" Target="webSettings.xml"/><Relationship Id="rId9" Type="http://schemas.openxmlformats.org/officeDocument/2006/relationships/hyperlink" Target="mailto:twissgreen_primary@warrington.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3.jpg"/><Relationship Id="rId1" Type="http://schemas.openxmlformats.org/officeDocument/2006/relationships/image" Target="media/image10.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1oFleY1/I0JJL4Zpe7ZQJn5Mw==">AMUW2mXgrE/+jEbTmQwxVBRgVh6gJSZKsDZhj/oqZ/0bC/BjLlyTzVzR0RRKaIjiDD+/9OJQ4pcCP02sPtcSan0Yb+9VaH8iAJ7kz6Qh1O9mmsE+fWoqEwQ=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Sch_catherine.henthorn@warrington.gov.uk</dc:creator>
  <cp:lastModifiedBy>Dawber, Samuel</cp:lastModifiedBy>
  <cp:revision>5</cp:revision>
  <dcterms:created xsi:type="dcterms:W3CDTF">2021-07-02T10:03:00Z</dcterms:created>
  <dcterms:modified xsi:type="dcterms:W3CDTF">2021-07-02T17:28:00Z</dcterms:modified>
</cp:coreProperties>
</file>