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086A1" w14:textId="77777777" w:rsidR="004C7130" w:rsidRDefault="004C7130" w:rsidP="004C7130">
      <w:pPr>
        <w:spacing w:after="160" w:line="259" w:lineRule="auto"/>
        <w:jc w:val="center"/>
      </w:pPr>
    </w:p>
    <w:p w14:paraId="25B19DF7" w14:textId="29B4B215" w:rsidR="004C7130" w:rsidRDefault="004C7130" w:rsidP="004C7130">
      <w:pPr>
        <w:spacing w:after="160" w:line="259" w:lineRule="auto"/>
        <w:jc w:val="center"/>
      </w:pPr>
      <w:r w:rsidRPr="00B30B62">
        <w:rPr>
          <w:rFonts w:ascii="Arial" w:eastAsia="Arial" w:hAnsi="Arial" w:cs="Arial"/>
          <w:noProof/>
          <w:lang w:val="en-GB" w:eastAsia="en-GB"/>
        </w:rPr>
        <w:drawing>
          <wp:inline distT="0" distB="0" distL="0" distR="0" wp14:anchorId="66CB70C2" wp14:editId="7F003D89">
            <wp:extent cx="1781175"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638300"/>
                    </a:xfrm>
                    <a:prstGeom prst="rect">
                      <a:avLst/>
                    </a:prstGeom>
                    <a:noFill/>
                    <a:ln>
                      <a:noFill/>
                    </a:ln>
                  </pic:spPr>
                </pic:pic>
              </a:graphicData>
            </a:graphic>
          </wp:inline>
        </w:drawing>
      </w:r>
    </w:p>
    <w:p w14:paraId="2A05DE41" w14:textId="77777777" w:rsidR="004C7130" w:rsidRDefault="004C7130" w:rsidP="004C7130">
      <w:pPr>
        <w:spacing w:after="160" w:line="259" w:lineRule="auto"/>
      </w:pPr>
    </w:p>
    <w:p w14:paraId="3E2C2F11" w14:textId="77777777" w:rsidR="004C7130" w:rsidRDefault="004C7130" w:rsidP="004C7130">
      <w:pPr>
        <w:jc w:val="center"/>
        <w:rPr>
          <w:rFonts w:ascii="Verdana" w:eastAsia="Verdana" w:hAnsi="Verdana" w:cs="Verdana"/>
          <w:b/>
          <w:sz w:val="52"/>
          <w:szCs w:val="52"/>
        </w:rPr>
      </w:pPr>
      <w:r>
        <w:rPr>
          <w:rFonts w:ascii="Verdana" w:eastAsia="Verdana" w:hAnsi="Verdana" w:cs="Verdana"/>
          <w:b/>
          <w:sz w:val="52"/>
          <w:szCs w:val="52"/>
        </w:rPr>
        <w:t xml:space="preserve">Twiss Green </w:t>
      </w:r>
    </w:p>
    <w:p w14:paraId="401675A5" w14:textId="77777777" w:rsidR="004C7130" w:rsidRDefault="004C7130" w:rsidP="004C7130">
      <w:pPr>
        <w:jc w:val="center"/>
        <w:rPr>
          <w:rFonts w:ascii="Verdana" w:eastAsia="Verdana" w:hAnsi="Verdana" w:cs="Verdana"/>
          <w:b/>
          <w:sz w:val="52"/>
          <w:szCs w:val="52"/>
        </w:rPr>
      </w:pPr>
      <w:r>
        <w:rPr>
          <w:rFonts w:ascii="Verdana" w:eastAsia="Verdana" w:hAnsi="Verdana" w:cs="Verdana"/>
          <w:b/>
          <w:sz w:val="52"/>
          <w:szCs w:val="52"/>
        </w:rPr>
        <w:t>Community Primary School</w:t>
      </w:r>
    </w:p>
    <w:p w14:paraId="38AC05F2" w14:textId="77777777" w:rsidR="004C7130" w:rsidRDefault="004C7130" w:rsidP="004C7130">
      <w:pPr>
        <w:rPr>
          <w:rFonts w:ascii="Verdana" w:eastAsia="Verdana" w:hAnsi="Verdana" w:cs="Verdana"/>
          <w:b/>
          <w:sz w:val="52"/>
          <w:szCs w:val="52"/>
        </w:rPr>
      </w:pPr>
    </w:p>
    <w:p w14:paraId="3A6CE7EF" w14:textId="2E7A6D02" w:rsidR="004C7130" w:rsidRDefault="004C7130" w:rsidP="004C7130">
      <w:pPr>
        <w:jc w:val="center"/>
        <w:rPr>
          <w:rFonts w:ascii="Verdana" w:eastAsia="Verdana" w:hAnsi="Verdana" w:cs="Verdana"/>
          <w:b/>
          <w:sz w:val="52"/>
          <w:szCs w:val="52"/>
        </w:rPr>
      </w:pPr>
      <w:r>
        <w:rPr>
          <w:rFonts w:ascii="Verdana" w:eastAsia="Verdana" w:hAnsi="Verdana" w:cs="Verdana"/>
          <w:b/>
          <w:sz w:val="52"/>
          <w:szCs w:val="52"/>
        </w:rPr>
        <w:t>English</w:t>
      </w:r>
      <w:r>
        <w:rPr>
          <w:rFonts w:ascii="Verdana" w:eastAsia="Verdana" w:hAnsi="Verdana" w:cs="Verdana"/>
          <w:b/>
          <w:sz w:val="52"/>
          <w:szCs w:val="52"/>
        </w:rPr>
        <w:t xml:space="preserve"> Policy</w:t>
      </w:r>
      <w:r>
        <w:rPr>
          <w:rFonts w:ascii="Verdana" w:eastAsia="Verdana" w:hAnsi="Verdana" w:cs="Verdana"/>
          <w:b/>
          <w:sz w:val="52"/>
          <w:szCs w:val="52"/>
        </w:rPr>
        <w:t xml:space="preserve"> and Guidelines</w:t>
      </w:r>
    </w:p>
    <w:p w14:paraId="7F0A9F8D" w14:textId="77777777" w:rsidR="004C7130" w:rsidRDefault="004C7130" w:rsidP="004C7130">
      <w:pPr>
        <w:jc w:val="center"/>
        <w:rPr>
          <w:rFonts w:ascii="Verdana" w:eastAsia="Verdana" w:hAnsi="Verdana" w:cs="Verdana"/>
          <w:b/>
          <w:sz w:val="52"/>
          <w:szCs w:val="52"/>
        </w:rPr>
      </w:pPr>
    </w:p>
    <w:p w14:paraId="5597DB5C" w14:textId="77777777" w:rsidR="004C7130" w:rsidRDefault="004C7130" w:rsidP="004C7130">
      <w:pPr>
        <w:jc w:val="center"/>
        <w:rPr>
          <w:rFonts w:ascii="Verdana" w:eastAsia="Verdana" w:hAnsi="Verdana" w:cs="Verdana"/>
          <w:b/>
          <w:sz w:val="52"/>
          <w:szCs w:val="52"/>
        </w:rPr>
      </w:pPr>
      <w:r>
        <w:rPr>
          <w:rFonts w:ascii="Verdana" w:eastAsia="Verdana" w:hAnsi="Verdana" w:cs="Verdana"/>
          <w:b/>
          <w:sz w:val="52"/>
          <w:szCs w:val="52"/>
        </w:rPr>
        <w:t>September 2021</w:t>
      </w:r>
    </w:p>
    <w:p w14:paraId="3DC72B11" w14:textId="77777777" w:rsidR="004C7130" w:rsidRDefault="004C7130" w:rsidP="004C7130">
      <w:pPr>
        <w:jc w:val="center"/>
        <w:rPr>
          <w:rFonts w:ascii="Verdana" w:eastAsia="Verdana" w:hAnsi="Verdana" w:cs="Verdana"/>
          <w:b/>
          <w:sz w:val="52"/>
          <w:szCs w:val="52"/>
        </w:rPr>
      </w:pPr>
    </w:p>
    <w:tbl>
      <w:tblPr>
        <w:tblW w:w="1002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9"/>
        <w:gridCol w:w="5015"/>
      </w:tblGrid>
      <w:tr w:rsidR="004C7130" w14:paraId="7EF07B71" w14:textId="77777777" w:rsidTr="005C0FC9">
        <w:tc>
          <w:tcPr>
            <w:tcW w:w="5009" w:type="dxa"/>
          </w:tcPr>
          <w:p w14:paraId="1CCC126E" w14:textId="77777777" w:rsidR="004C7130" w:rsidRDefault="004C7130" w:rsidP="005C0FC9">
            <w:pPr>
              <w:rPr>
                <w:rFonts w:ascii="Verdana" w:eastAsia="Verdana" w:hAnsi="Verdana" w:cs="Verdana"/>
              </w:rPr>
            </w:pPr>
            <w:r>
              <w:rPr>
                <w:rFonts w:ascii="Verdana" w:eastAsia="Verdana" w:hAnsi="Verdana" w:cs="Verdana"/>
              </w:rPr>
              <w:t>Date of Approval:</w:t>
            </w:r>
          </w:p>
        </w:tc>
        <w:tc>
          <w:tcPr>
            <w:tcW w:w="5015" w:type="dxa"/>
          </w:tcPr>
          <w:p w14:paraId="5BEBC4F9" w14:textId="77777777" w:rsidR="004C7130" w:rsidRDefault="004C7130" w:rsidP="005C0FC9">
            <w:pPr>
              <w:rPr>
                <w:rFonts w:ascii="Verdana" w:eastAsia="Verdana" w:hAnsi="Verdana" w:cs="Verdana"/>
              </w:rPr>
            </w:pPr>
            <w:r>
              <w:rPr>
                <w:rFonts w:ascii="Verdana" w:eastAsia="Verdana" w:hAnsi="Verdana" w:cs="Verdana"/>
              </w:rPr>
              <w:t>10th September 2021</w:t>
            </w:r>
          </w:p>
        </w:tc>
      </w:tr>
      <w:tr w:rsidR="004C7130" w14:paraId="662731D4" w14:textId="77777777" w:rsidTr="005C0FC9">
        <w:tc>
          <w:tcPr>
            <w:tcW w:w="5009" w:type="dxa"/>
          </w:tcPr>
          <w:p w14:paraId="6ABC88F9" w14:textId="77777777" w:rsidR="004C7130" w:rsidRDefault="004C7130" w:rsidP="005C0FC9">
            <w:pPr>
              <w:rPr>
                <w:rFonts w:ascii="Verdana" w:eastAsia="Verdana" w:hAnsi="Verdana" w:cs="Verdana"/>
              </w:rPr>
            </w:pPr>
            <w:r>
              <w:rPr>
                <w:rFonts w:ascii="Verdana" w:eastAsia="Verdana" w:hAnsi="Verdana" w:cs="Verdana"/>
              </w:rPr>
              <w:t>Signed: Chair of Governing Body</w:t>
            </w:r>
          </w:p>
        </w:tc>
        <w:tc>
          <w:tcPr>
            <w:tcW w:w="5015" w:type="dxa"/>
          </w:tcPr>
          <w:p w14:paraId="5DDF9A16" w14:textId="77777777" w:rsidR="004C7130" w:rsidRDefault="004C7130" w:rsidP="005C0FC9">
            <w:pPr>
              <w:rPr>
                <w:rFonts w:ascii="Verdana" w:eastAsia="Verdana" w:hAnsi="Verdana" w:cs="Verdana"/>
              </w:rPr>
            </w:pPr>
          </w:p>
        </w:tc>
      </w:tr>
      <w:tr w:rsidR="004C7130" w14:paraId="788ED11E" w14:textId="77777777" w:rsidTr="005C0FC9">
        <w:tc>
          <w:tcPr>
            <w:tcW w:w="5009" w:type="dxa"/>
          </w:tcPr>
          <w:p w14:paraId="08AF8B2E" w14:textId="77777777" w:rsidR="004C7130" w:rsidRDefault="004C7130" w:rsidP="005C0FC9">
            <w:pPr>
              <w:rPr>
                <w:rFonts w:ascii="Verdana" w:eastAsia="Verdana" w:hAnsi="Verdana" w:cs="Verdana"/>
              </w:rPr>
            </w:pPr>
            <w:r>
              <w:rPr>
                <w:rFonts w:ascii="Verdana" w:eastAsia="Verdana" w:hAnsi="Verdana" w:cs="Verdana"/>
              </w:rPr>
              <w:t>Signed: Acting Head Teacher</w:t>
            </w:r>
          </w:p>
        </w:tc>
        <w:tc>
          <w:tcPr>
            <w:tcW w:w="5015" w:type="dxa"/>
          </w:tcPr>
          <w:p w14:paraId="517B0C2C" w14:textId="77777777" w:rsidR="004C7130" w:rsidRDefault="004C7130" w:rsidP="005C0FC9">
            <w:pPr>
              <w:spacing w:after="160" w:line="259" w:lineRule="auto"/>
              <w:rPr>
                <w:rFonts w:ascii="Verdana" w:eastAsia="Verdana" w:hAnsi="Verdana" w:cs="Verdana"/>
                <w:b/>
                <w:sz w:val="28"/>
                <w:szCs w:val="28"/>
              </w:rPr>
            </w:pPr>
            <w:r>
              <w:rPr>
                <w:rFonts w:ascii="Architects Daughter" w:eastAsia="Architects Daughter" w:hAnsi="Architects Daughter" w:cs="Architects Daughter"/>
                <w:b/>
                <w:sz w:val="28"/>
                <w:szCs w:val="28"/>
              </w:rPr>
              <w:t>Katy Fuller</w:t>
            </w:r>
          </w:p>
        </w:tc>
      </w:tr>
      <w:tr w:rsidR="004C7130" w14:paraId="5BD0A162" w14:textId="77777777" w:rsidTr="005C0FC9">
        <w:tc>
          <w:tcPr>
            <w:tcW w:w="5009" w:type="dxa"/>
          </w:tcPr>
          <w:p w14:paraId="19F963A3" w14:textId="77777777" w:rsidR="004C7130" w:rsidRDefault="004C7130" w:rsidP="005C0FC9">
            <w:pPr>
              <w:rPr>
                <w:rFonts w:ascii="Verdana" w:eastAsia="Verdana" w:hAnsi="Verdana" w:cs="Verdana"/>
              </w:rPr>
            </w:pPr>
            <w:r>
              <w:rPr>
                <w:rFonts w:ascii="Verdana" w:eastAsia="Verdana" w:hAnsi="Verdana" w:cs="Verdana"/>
              </w:rPr>
              <w:t>To be reviewed by:</w:t>
            </w:r>
          </w:p>
        </w:tc>
        <w:tc>
          <w:tcPr>
            <w:tcW w:w="5015" w:type="dxa"/>
          </w:tcPr>
          <w:p w14:paraId="0F7021E2" w14:textId="77777777" w:rsidR="004C7130" w:rsidRDefault="004C7130" w:rsidP="005C0FC9">
            <w:pPr>
              <w:rPr>
                <w:rFonts w:ascii="Verdana" w:eastAsia="Verdana" w:hAnsi="Verdana" w:cs="Verdana"/>
              </w:rPr>
            </w:pPr>
            <w:r>
              <w:rPr>
                <w:rFonts w:ascii="Verdana" w:eastAsia="Verdana" w:hAnsi="Verdana" w:cs="Verdana"/>
              </w:rPr>
              <w:t>September 2022</w:t>
            </w:r>
          </w:p>
        </w:tc>
      </w:tr>
    </w:tbl>
    <w:p w14:paraId="6DCC14F9" w14:textId="77777777" w:rsidR="004C7130" w:rsidRDefault="004C7130" w:rsidP="004C7130">
      <w:pPr>
        <w:rPr>
          <w:rFonts w:ascii="Calibri" w:hAnsi="Calibri"/>
          <w:b/>
          <w:sz w:val="28"/>
          <w:szCs w:val="28"/>
        </w:rPr>
      </w:pPr>
    </w:p>
    <w:p w14:paraId="09853C1A" w14:textId="77777777" w:rsidR="0092404A" w:rsidRPr="006C4698" w:rsidRDefault="0092404A" w:rsidP="005A1D9F">
      <w:pPr>
        <w:jc w:val="both"/>
        <w:rPr>
          <w:rFonts w:ascii="Verdana" w:hAnsi="Verdana"/>
          <w:b/>
        </w:rPr>
      </w:pPr>
    </w:p>
    <w:p w14:paraId="575F5629" w14:textId="3ED98E67" w:rsidR="0092404A" w:rsidRDefault="0092404A" w:rsidP="005A1D9F">
      <w:pPr>
        <w:jc w:val="both"/>
        <w:rPr>
          <w:rFonts w:ascii="Verdana" w:hAnsi="Verdana"/>
          <w:b/>
        </w:rPr>
      </w:pPr>
    </w:p>
    <w:p w14:paraId="3B38DCEF" w14:textId="0F809CA9" w:rsidR="004C7130" w:rsidRDefault="004C7130" w:rsidP="005A1D9F">
      <w:pPr>
        <w:jc w:val="both"/>
        <w:rPr>
          <w:rFonts w:ascii="Verdana" w:hAnsi="Verdana"/>
          <w:b/>
        </w:rPr>
      </w:pPr>
    </w:p>
    <w:p w14:paraId="5406BF15" w14:textId="21DD719B" w:rsidR="004C7130" w:rsidRDefault="004C7130" w:rsidP="005A1D9F">
      <w:pPr>
        <w:jc w:val="both"/>
        <w:rPr>
          <w:rFonts w:ascii="Verdana" w:hAnsi="Verdana"/>
          <w:b/>
        </w:rPr>
      </w:pPr>
    </w:p>
    <w:p w14:paraId="475C0D24" w14:textId="31710302" w:rsidR="004C7130" w:rsidRDefault="004C7130" w:rsidP="005A1D9F">
      <w:pPr>
        <w:jc w:val="both"/>
        <w:rPr>
          <w:rFonts w:ascii="Verdana" w:hAnsi="Verdana"/>
          <w:b/>
        </w:rPr>
      </w:pPr>
    </w:p>
    <w:p w14:paraId="578D30E7" w14:textId="5E99EB34" w:rsidR="004C7130" w:rsidRDefault="004C7130" w:rsidP="005A1D9F">
      <w:pPr>
        <w:jc w:val="both"/>
        <w:rPr>
          <w:rFonts w:ascii="Verdana" w:hAnsi="Verdana"/>
          <w:b/>
        </w:rPr>
      </w:pPr>
    </w:p>
    <w:p w14:paraId="51E10933" w14:textId="412AC52A" w:rsidR="004C7130" w:rsidRDefault="004C7130" w:rsidP="005A1D9F">
      <w:pPr>
        <w:jc w:val="both"/>
        <w:rPr>
          <w:rFonts w:ascii="Verdana" w:hAnsi="Verdana"/>
          <w:b/>
        </w:rPr>
      </w:pPr>
    </w:p>
    <w:p w14:paraId="20DABBB8" w14:textId="0260450F" w:rsidR="004C7130" w:rsidRDefault="004C7130" w:rsidP="005A1D9F">
      <w:pPr>
        <w:jc w:val="both"/>
        <w:rPr>
          <w:rFonts w:ascii="Verdana" w:hAnsi="Verdana"/>
          <w:b/>
        </w:rPr>
      </w:pPr>
    </w:p>
    <w:p w14:paraId="4246014D" w14:textId="12ACD14D" w:rsidR="004C7130" w:rsidRDefault="004C7130" w:rsidP="005A1D9F">
      <w:pPr>
        <w:jc w:val="both"/>
        <w:rPr>
          <w:rFonts w:ascii="Verdana" w:hAnsi="Verdana"/>
          <w:b/>
        </w:rPr>
      </w:pPr>
    </w:p>
    <w:p w14:paraId="0AE637CA" w14:textId="3CF6F86E" w:rsidR="004C7130" w:rsidRDefault="004C7130" w:rsidP="005A1D9F">
      <w:pPr>
        <w:jc w:val="both"/>
        <w:rPr>
          <w:rFonts w:ascii="Verdana" w:hAnsi="Verdana"/>
          <w:b/>
        </w:rPr>
      </w:pPr>
    </w:p>
    <w:p w14:paraId="69A568B4" w14:textId="09AEABF1" w:rsidR="004C7130" w:rsidRDefault="004C7130" w:rsidP="005A1D9F">
      <w:pPr>
        <w:jc w:val="both"/>
        <w:rPr>
          <w:rFonts w:ascii="Verdana" w:hAnsi="Verdana"/>
          <w:b/>
        </w:rPr>
      </w:pPr>
    </w:p>
    <w:p w14:paraId="0D06FB45" w14:textId="77777777" w:rsidR="004C7130" w:rsidRPr="006C4698" w:rsidRDefault="004C7130" w:rsidP="005A1D9F">
      <w:pPr>
        <w:jc w:val="both"/>
        <w:rPr>
          <w:rFonts w:ascii="Verdana" w:hAnsi="Verdana"/>
          <w:b/>
        </w:rPr>
      </w:pPr>
      <w:bookmarkStart w:id="0" w:name="_GoBack"/>
      <w:bookmarkEnd w:id="0"/>
    </w:p>
    <w:p w14:paraId="7F793CE1" w14:textId="77777777" w:rsidR="00BD7D11" w:rsidRPr="009D73EF" w:rsidRDefault="006C4698" w:rsidP="00BD7D11">
      <w:pPr>
        <w:spacing w:before="100" w:beforeAutospacing="1" w:after="100" w:afterAutospacing="1"/>
        <w:outlineLvl w:val="2"/>
        <w:rPr>
          <w:rFonts w:ascii="Verdana" w:hAnsi="Verdana"/>
          <w:b/>
          <w:bCs/>
          <w:sz w:val="27"/>
          <w:szCs w:val="27"/>
          <w:lang w:val="en-GB" w:eastAsia="en-GB"/>
        </w:rPr>
      </w:pPr>
      <w:r w:rsidRPr="009D73EF">
        <w:rPr>
          <w:rFonts w:ascii="Verdana" w:hAnsi="Verdana"/>
          <w:b/>
          <w:bCs/>
          <w:sz w:val="27"/>
          <w:szCs w:val="27"/>
          <w:lang w:val="en-GB" w:eastAsia="en-GB"/>
        </w:rPr>
        <w:t>Overview</w:t>
      </w:r>
    </w:p>
    <w:p w14:paraId="692189B5" w14:textId="77777777" w:rsidR="00BD7D11" w:rsidRPr="009D73EF" w:rsidRDefault="00BD7D11" w:rsidP="00BD7D11">
      <w:pPr>
        <w:spacing w:before="100" w:beforeAutospacing="1" w:after="100" w:afterAutospacing="1"/>
        <w:rPr>
          <w:rFonts w:ascii="Verdana" w:hAnsi="Verdana"/>
          <w:sz w:val="20"/>
          <w:szCs w:val="20"/>
          <w:lang w:val="en-GB" w:eastAsia="en-GB"/>
        </w:rPr>
      </w:pPr>
      <w:r w:rsidRPr="009D73EF">
        <w:rPr>
          <w:rFonts w:ascii="Verdana" w:hAnsi="Verdana"/>
          <w:sz w:val="20"/>
          <w:szCs w:val="20"/>
          <w:lang w:val="en-GB" w:eastAsia="en-GB"/>
        </w:rPr>
        <w:t>English has a pre-eminent place in education and in society. A high-quality education in English will teach pupils to speak and write fluently so that they can communicate their ideas and emotions to others, and through their reading and listening, others can communicate with them. Through reading in particular, pupils have a chance to develop culturally, emotionally, intellectually, socially and spiritually. Literature, especially, plays a key role in such development. Reading also enables pupils both to acquire knowledge and to build on what they already know. All the skills of language are essential to participating fully as a member of society; pupils who do not learn to speak, read and write fluently and confidently are effectively disenfranchised.</w:t>
      </w:r>
    </w:p>
    <w:p w14:paraId="46ACDC44" w14:textId="77777777" w:rsidR="00BD7D11" w:rsidRPr="009D73EF" w:rsidRDefault="00BD7D11" w:rsidP="00BD7D11">
      <w:pPr>
        <w:spacing w:before="100" w:beforeAutospacing="1" w:after="100" w:afterAutospacing="1"/>
        <w:outlineLvl w:val="2"/>
        <w:rPr>
          <w:rFonts w:ascii="Verdana" w:hAnsi="Verdana"/>
          <w:b/>
          <w:bCs/>
          <w:sz w:val="27"/>
          <w:szCs w:val="27"/>
          <w:lang w:val="en-GB" w:eastAsia="en-GB"/>
        </w:rPr>
      </w:pPr>
      <w:r w:rsidRPr="009D73EF">
        <w:rPr>
          <w:rFonts w:ascii="Verdana" w:hAnsi="Verdana"/>
          <w:b/>
          <w:bCs/>
          <w:sz w:val="27"/>
          <w:szCs w:val="27"/>
          <w:lang w:val="en-GB" w:eastAsia="en-GB"/>
        </w:rPr>
        <w:t>Aims</w:t>
      </w:r>
    </w:p>
    <w:p w14:paraId="708AEBAD" w14:textId="77777777" w:rsidR="00BD7D11" w:rsidRPr="009D73EF" w:rsidRDefault="00BD7D11" w:rsidP="00BD7D11">
      <w:pPr>
        <w:spacing w:before="100" w:beforeAutospacing="1" w:after="100" w:afterAutospacing="1"/>
        <w:rPr>
          <w:rFonts w:ascii="Verdana" w:hAnsi="Verdana"/>
          <w:sz w:val="20"/>
          <w:szCs w:val="20"/>
          <w:lang w:val="en-GB" w:eastAsia="en-GB"/>
        </w:rPr>
      </w:pPr>
      <w:r w:rsidRPr="009D73EF">
        <w:rPr>
          <w:rFonts w:ascii="Verdana" w:hAnsi="Verdana"/>
          <w:sz w:val="20"/>
          <w:szCs w:val="20"/>
          <w:lang w:val="en-GB" w:eastAsia="en-GB"/>
        </w:rPr>
        <w:t xml:space="preserve">The overarching aim for English </w:t>
      </w:r>
      <w:r w:rsidR="00004F21" w:rsidRPr="009D73EF">
        <w:rPr>
          <w:rFonts w:ascii="Verdana" w:hAnsi="Verdana"/>
          <w:sz w:val="20"/>
          <w:szCs w:val="20"/>
          <w:lang w:val="en-GB" w:eastAsia="en-GB"/>
        </w:rPr>
        <w:t xml:space="preserve">at Twiss Green </w:t>
      </w:r>
      <w:r w:rsidRPr="009D73EF">
        <w:rPr>
          <w:rFonts w:ascii="Verdana" w:hAnsi="Verdana"/>
          <w:sz w:val="20"/>
          <w:szCs w:val="20"/>
          <w:lang w:val="en-GB" w:eastAsia="en-GB"/>
        </w:rPr>
        <w:t xml:space="preserve">is to promote high standards of language and literacy by equipping pupils with a strong command of the spoken and written language, and to develop their love of literature through widespread reading for enjoyment. </w:t>
      </w:r>
      <w:r w:rsidR="00004F21" w:rsidRPr="009D73EF">
        <w:rPr>
          <w:rFonts w:ascii="Verdana" w:hAnsi="Verdana"/>
          <w:sz w:val="20"/>
          <w:szCs w:val="20"/>
          <w:lang w:val="en-GB" w:eastAsia="en-GB"/>
        </w:rPr>
        <w:t>We aim</w:t>
      </w:r>
      <w:r w:rsidRPr="009D73EF">
        <w:rPr>
          <w:rFonts w:ascii="Verdana" w:hAnsi="Verdana"/>
          <w:sz w:val="20"/>
          <w:szCs w:val="20"/>
          <w:lang w:val="en-GB" w:eastAsia="en-GB"/>
        </w:rPr>
        <w:t xml:space="preserve"> to ensure that all pupils:</w:t>
      </w:r>
    </w:p>
    <w:p w14:paraId="1C8036EC" w14:textId="77777777" w:rsidR="00BD7D11" w:rsidRPr="009D73EF" w:rsidRDefault="00BD7D11" w:rsidP="00BD7D11">
      <w:pPr>
        <w:numPr>
          <w:ilvl w:val="0"/>
          <w:numId w:val="13"/>
        </w:numPr>
        <w:spacing w:before="100" w:beforeAutospacing="1" w:after="100" w:afterAutospacing="1"/>
        <w:rPr>
          <w:rFonts w:ascii="Verdana" w:hAnsi="Verdana"/>
          <w:sz w:val="20"/>
          <w:szCs w:val="20"/>
          <w:lang w:val="en-GB" w:eastAsia="en-GB"/>
        </w:rPr>
      </w:pPr>
      <w:r w:rsidRPr="009D73EF">
        <w:rPr>
          <w:rFonts w:ascii="Verdana" w:hAnsi="Verdana"/>
          <w:sz w:val="20"/>
          <w:szCs w:val="20"/>
          <w:lang w:val="en-GB" w:eastAsia="en-GB"/>
        </w:rPr>
        <w:t>read easily, fluently and with good understanding</w:t>
      </w:r>
    </w:p>
    <w:p w14:paraId="7DC7C4F0" w14:textId="77777777" w:rsidR="00BD7D11" w:rsidRPr="009D73EF" w:rsidRDefault="00BD7D11" w:rsidP="00BD7D11">
      <w:pPr>
        <w:numPr>
          <w:ilvl w:val="0"/>
          <w:numId w:val="13"/>
        </w:numPr>
        <w:spacing w:before="100" w:beforeAutospacing="1" w:after="100" w:afterAutospacing="1"/>
        <w:rPr>
          <w:rFonts w:ascii="Verdana" w:hAnsi="Verdana"/>
          <w:sz w:val="20"/>
          <w:szCs w:val="20"/>
          <w:lang w:val="en-GB" w:eastAsia="en-GB"/>
        </w:rPr>
      </w:pPr>
      <w:r w:rsidRPr="009D73EF">
        <w:rPr>
          <w:rFonts w:ascii="Verdana" w:hAnsi="Verdana"/>
          <w:sz w:val="20"/>
          <w:szCs w:val="20"/>
          <w:lang w:val="en-GB" w:eastAsia="en-GB"/>
        </w:rPr>
        <w:t>develop the habit of reading widely and often, for both pleasure and information</w:t>
      </w:r>
    </w:p>
    <w:p w14:paraId="73DB16C8" w14:textId="77777777" w:rsidR="00BD7D11" w:rsidRPr="009D73EF" w:rsidRDefault="00BD7D11" w:rsidP="00BD7D11">
      <w:pPr>
        <w:numPr>
          <w:ilvl w:val="0"/>
          <w:numId w:val="13"/>
        </w:numPr>
        <w:spacing w:before="100" w:beforeAutospacing="1" w:after="100" w:afterAutospacing="1"/>
        <w:rPr>
          <w:rFonts w:ascii="Verdana" w:hAnsi="Verdana"/>
          <w:sz w:val="20"/>
          <w:szCs w:val="20"/>
          <w:lang w:val="en-GB" w:eastAsia="en-GB"/>
        </w:rPr>
      </w:pPr>
      <w:r w:rsidRPr="009D73EF">
        <w:rPr>
          <w:rFonts w:ascii="Verdana" w:hAnsi="Verdana"/>
          <w:sz w:val="20"/>
          <w:szCs w:val="20"/>
          <w:lang w:val="en-GB" w:eastAsia="en-GB"/>
        </w:rPr>
        <w:t>acquire a wide vocabulary, an understanding of grammar and knowledge of linguistic conventions for reading, writing and spoken language</w:t>
      </w:r>
    </w:p>
    <w:p w14:paraId="3705F091" w14:textId="77777777" w:rsidR="00BD7D11" w:rsidRPr="009D73EF" w:rsidRDefault="00BD7D11" w:rsidP="00BD7D11">
      <w:pPr>
        <w:numPr>
          <w:ilvl w:val="0"/>
          <w:numId w:val="13"/>
        </w:numPr>
        <w:spacing w:before="100" w:beforeAutospacing="1" w:after="100" w:afterAutospacing="1"/>
        <w:rPr>
          <w:rFonts w:ascii="Verdana" w:hAnsi="Verdana"/>
          <w:sz w:val="20"/>
          <w:szCs w:val="20"/>
          <w:lang w:val="en-GB" w:eastAsia="en-GB"/>
        </w:rPr>
      </w:pPr>
      <w:r w:rsidRPr="009D73EF">
        <w:rPr>
          <w:rFonts w:ascii="Verdana" w:hAnsi="Verdana"/>
          <w:sz w:val="20"/>
          <w:szCs w:val="20"/>
          <w:lang w:val="en-GB" w:eastAsia="en-GB"/>
        </w:rPr>
        <w:t>appreciate our rich and varied literary heritage</w:t>
      </w:r>
    </w:p>
    <w:p w14:paraId="79EAB287" w14:textId="77777777" w:rsidR="00BD7D11" w:rsidRPr="009D73EF" w:rsidRDefault="00BD7D11" w:rsidP="00BD7D11">
      <w:pPr>
        <w:numPr>
          <w:ilvl w:val="0"/>
          <w:numId w:val="13"/>
        </w:numPr>
        <w:spacing w:before="100" w:beforeAutospacing="1" w:after="100" w:afterAutospacing="1"/>
        <w:rPr>
          <w:rFonts w:ascii="Verdana" w:hAnsi="Verdana"/>
          <w:sz w:val="20"/>
          <w:szCs w:val="20"/>
          <w:lang w:val="en-GB" w:eastAsia="en-GB"/>
        </w:rPr>
      </w:pPr>
      <w:r w:rsidRPr="009D73EF">
        <w:rPr>
          <w:rFonts w:ascii="Verdana" w:hAnsi="Verdana"/>
          <w:sz w:val="20"/>
          <w:szCs w:val="20"/>
          <w:lang w:val="en-GB" w:eastAsia="en-GB"/>
        </w:rPr>
        <w:t>write clearly, accurately and coherently, adapting their language and style in and for a range of contexts, purposes and audiences</w:t>
      </w:r>
    </w:p>
    <w:p w14:paraId="3BCFECAA" w14:textId="77777777" w:rsidR="00BD7D11" w:rsidRPr="009D73EF" w:rsidRDefault="00BD7D11" w:rsidP="00BD7D11">
      <w:pPr>
        <w:numPr>
          <w:ilvl w:val="0"/>
          <w:numId w:val="13"/>
        </w:numPr>
        <w:spacing w:before="100" w:beforeAutospacing="1" w:after="100" w:afterAutospacing="1"/>
        <w:rPr>
          <w:rFonts w:ascii="Verdana" w:hAnsi="Verdana"/>
          <w:sz w:val="20"/>
          <w:szCs w:val="20"/>
          <w:lang w:val="en-GB" w:eastAsia="en-GB"/>
        </w:rPr>
      </w:pPr>
      <w:r w:rsidRPr="009D73EF">
        <w:rPr>
          <w:rFonts w:ascii="Verdana" w:hAnsi="Verdana"/>
          <w:sz w:val="20"/>
          <w:szCs w:val="20"/>
          <w:lang w:val="en-GB" w:eastAsia="en-GB"/>
        </w:rPr>
        <w:t>use discussion in order to learn; they should be able to elaborate and explain clearly their understanding and ideas</w:t>
      </w:r>
    </w:p>
    <w:p w14:paraId="32B706E8" w14:textId="77777777" w:rsidR="00BD7D11" w:rsidRPr="009D73EF" w:rsidRDefault="00BD7D11" w:rsidP="00BD7D11">
      <w:pPr>
        <w:numPr>
          <w:ilvl w:val="0"/>
          <w:numId w:val="13"/>
        </w:numPr>
        <w:spacing w:before="100" w:beforeAutospacing="1" w:after="100" w:afterAutospacing="1"/>
        <w:rPr>
          <w:rFonts w:ascii="Verdana" w:hAnsi="Verdana"/>
          <w:sz w:val="20"/>
          <w:szCs w:val="20"/>
          <w:lang w:val="en-GB" w:eastAsia="en-GB"/>
        </w:rPr>
      </w:pPr>
      <w:r w:rsidRPr="009D73EF">
        <w:rPr>
          <w:rFonts w:ascii="Verdana" w:hAnsi="Verdana"/>
          <w:sz w:val="20"/>
          <w:szCs w:val="20"/>
          <w:lang w:val="en-GB" w:eastAsia="en-GB"/>
        </w:rPr>
        <w:t>are competent in the arts of speaking and listening, making formal presentations, demonstrating to others and participating in debate</w:t>
      </w:r>
    </w:p>
    <w:p w14:paraId="3290C142" w14:textId="77777777" w:rsidR="00606544" w:rsidRPr="009D73EF" w:rsidRDefault="00606544" w:rsidP="00606544">
      <w:pPr>
        <w:rPr>
          <w:rFonts w:ascii="Verdana" w:hAnsi="Verdana"/>
          <w:b/>
        </w:rPr>
      </w:pPr>
      <w:r w:rsidRPr="009D73EF">
        <w:rPr>
          <w:rFonts w:ascii="Verdana" w:hAnsi="Verdana"/>
          <w:b/>
        </w:rPr>
        <w:t>TEACHING AND LEARNING</w:t>
      </w:r>
    </w:p>
    <w:p w14:paraId="7652C5AF" w14:textId="77777777" w:rsidR="00606544" w:rsidRPr="009D73EF" w:rsidRDefault="00606544" w:rsidP="00606544">
      <w:pPr>
        <w:rPr>
          <w:rFonts w:ascii="Verdana" w:hAnsi="Verdana"/>
          <w:b/>
          <w:i/>
        </w:rPr>
      </w:pPr>
    </w:p>
    <w:p w14:paraId="6076BA11" w14:textId="77777777" w:rsidR="00606544" w:rsidRPr="009D73EF" w:rsidRDefault="00606544" w:rsidP="00606544">
      <w:pPr>
        <w:rPr>
          <w:rFonts w:ascii="Verdana" w:hAnsi="Verdana"/>
          <w:sz w:val="20"/>
          <w:szCs w:val="20"/>
        </w:rPr>
      </w:pPr>
      <w:r w:rsidRPr="009D73EF">
        <w:rPr>
          <w:rFonts w:ascii="Verdana" w:hAnsi="Verdana"/>
          <w:sz w:val="20"/>
          <w:szCs w:val="20"/>
        </w:rPr>
        <w:t>The major focus for the teaching and learning of English at Twiss Green will be through a daily English lesson. This will be planned from the relevant curriculum. During the lesson, there will be a clear focus on English instruction and direct teaching. Teaching should be:</w:t>
      </w:r>
    </w:p>
    <w:p w14:paraId="45CD02CE" w14:textId="77777777" w:rsidR="00606544" w:rsidRPr="009D73EF" w:rsidRDefault="00606544" w:rsidP="00606544">
      <w:pPr>
        <w:numPr>
          <w:ilvl w:val="0"/>
          <w:numId w:val="4"/>
        </w:numPr>
        <w:rPr>
          <w:rFonts w:ascii="Verdana" w:hAnsi="Verdana"/>
          <w:sz w:val="20"/>
          <w:szCs w:val="20"/>
        </w:rPr>
      </w:pPr>
      <w:r w:rsidRPr="009D73EF">
        <w:rPr>
          <w:rFonts w:ascii="Verdana" w:hAnsi="Verdana"/>
          <w:sz w:val="20"/>
          <w:szCs w:val="20"/>
        </w:rPr>
        <w:t xml:space="preserve">discursive - </w:t>
      </w:r>
      <w:proofErr w:type="spellStart"/>
      <w:r w:rsidRPr="009D73EF">
        <w:rPr>
          <w:rFonts w:ascii="Verdana" w:hAnsi="Verdana"/>
          <w:sz w:val="20"/>
          <w:szCs w:val="20"/>
        </w:rPr>
        <w:t>characterised</w:t>
      </w:r>
      <w:proofErr w:type="spellEnd"/>
      <w:r w:rsidRPr="009D73EF">
        <w:rPr>
          <w:rFonts w:ascii="Verdana" w:hAnsi="Verdana"/>
          <w:sz w:val="20"/>
          <w:szCs w:val="20"/>
        </w:rPr>
        <w:t xml:space="preserve"> by high quality oral work; </w:t>
      </w:r>
    </w:p>
    <w:p w14:paraId="64F17080" w14:textId="77777777" w:rsidR="00606544" w:rsidRPr="009D73EF" w:rsidRDefault="00606544" w:rsidP="00606544">
      <w:pPr>
        <w:numPr>
          <w:ilvl w:val="0"/>
          <w:numId w:val="4"/>
        </w:numPr>
        <w:rPr>
          <w:rFonts w:ascii="Verdana" w:hAnsi="Verdana"/>
          <w:sz w:val="20"/>
          <w:szCs w:val="20"/>
        </w:rPr>
      </w:pPr>
      <w:r w:rsidRPr="009D73EF">
        <w:rPr>
          <w:rFonts w:ascii="Verdana" w:hAnsi="Verdana"/>
          <w:sz w:val="20"/>
          <w:szCs w:val="20"/>
        </w:rPr>
        <w:t xml:space="preserve">interactive - pupils' contributions are encouraged, expected, and extended; </w:t>
      </w:r>
    </w:p>
    <w:p w14:paraId="1D75CC46" w14:textId="77777777" w:rsidR="00606544" w:rsidRPr="009D73EF" w:rsidRDefault="00606544" w:rsidP="00606544">
      <w:pPr>
        <w:numPr>
          <w:ilvl w:val="0"/>
          <w:numId w:val="4"/>
        </w:numPr>
        <w:rPr>
          <w:rFonts w:ascii="Verdana" w:hAnsi="Verdana"/>
          <w:sz w:val="20"/>
          <w:szCs w:val="20"/>
        </w:rPr>
      </w:pPr>
      <w:r w:rsidRPr="009D73EF">
        <w:rPr>
          <w:rFonts w:ascii="Verdana" w:hAnsi="Verdana"/>
          <w:sz w:val="20"/>
          <w:szCs w:val="20"/>
        </w:rPr>
        <w:t xml:space="preserve">well-paced - there is a sense of urgency, driven by the need to make progress and succeed; </w:t>
      </w:r>
    </w:p>
    <w:p w14:paraId="4B2A50E0" w14:textId="77777777" w:rsidR="00606544" w:rsidRPr="009D73EF" w:rsidRDefault="00606544" w:rsidP="00606544">
      <w:pPr>
        <w:numPr>
          <w:ilvl w:val="0"/>
          <w:numId w:val="4"/>
        </w:numPr>
        <w:rPr>
          <w:rFonts w:ascii="Verdana" w:hAnsi="Verdana"/>
          <w:sz w:val="20"/>
          <w:szCs w:val="20"/>
        </w:rPr>
      </w:pPr>
      <w:r w:rsidRPr="009D73EF">
        <w:rPr>
          <w:rFonts w:ascii="Verdana" w:hAnsi="Verdana"/>
          <w:sz w:val="20"/>
          <w:szCs w:val="20"/>
        </w:rPr>
        <w:t xml:space="preserve">confident - teachers have a clear understanding of the objectives; </w:t>
      </w:r>
    </w:p>
    <w:p w14:paraId="316D8B1A" w14:textId="77777777" w:rsidR="00606544" w:rsidRPr="009D73EF" w:rsidRDefault="00606544" w:rsidP="00606544">
      <w:pPr>
        <w:numPr>
          <w:ilvl w:val="0"/>
          <w:numId w:val="4"/>
        </w:numPr>
        <w:rPr>
          <w:rFonts w:ascii="Verdana" w:hAnsi="Verdana"/>
          <w:sz w:val="20"/>
          <w:szCs w:val="20"/>
        </w:rPr>
      </w:pPr>
      <w:r w:rsidRPr="009D73EF">
        <w:rPr>
          <w:rFonts w:ascii="Verdana" w:hAnsi="Verdana"/>
          <w:sz w:val="20"/>
          <w:szCs w:val="20"/>
        </w:rPr>
        <w:t xml:space="preserve">ambitious - there is optimism about and high expectations of success. </w:t>
      </w:r>
    </w:p>
    <w:p w14:paraId="527E233C" w14:textId="77777777" w:rsidR="00606544" w:rsidRPr="009D73EF" w:rsidRDefault="00606544" w:rsidP="00606544">
      <w:pPr>
        <w:ind w:left="360"/>
        <w:rPr>
          <w:rFonts w:ascii="Verdana" w:hAnsi="Verdana"/>
          <w:sz w:val="20"/>
          <w:szCs w:val="20"/>
        </w:rPr>
      </w:pPr>
    </w:p>
    <w:p w14:paraId="4C1A96E1" w14:textId="77777777" w:rsidR="00606544" w:rsidRPr="009D73EF" w:rsidRDefault="00606544" w:rsidP="00606544">
      <w:pPr>
        <w:rPr>
          <w:rFonts w:ascii="Verdana" w:hAnsi="Verdana"/>
          <w:sz w:val="20"/>
          <w:szCs w:val="20"/>
        </w:rPr>
      </w:pPr>
    </w:p>
    <w:p w14:paraId="331B06A9" w14:textId="77777777" w:rsidR="00606544" w:rsidRPr="009D73EF" w:rsidRDefault="00606544" w:rsidP="00606544">
      <w:pPr>
        <w:rPr>
          <w:rFonts w:ascii="Verdana" w:hAnsi="Verdana"/>
          <w:sz w:val="20"/>
          <w:szCs w:val="20"/>
        </w:rPr>
      </w:pPr>
      <w:r w:rsidRPr="009D73EF">
        <w:rPr>
          <w:rFonts w:ascii="Verdana" w:hAnsi="Verdana"/>
          <w:sz w:val="20"/>
          <w:szCs w:val="20"/>
        </w:rPr>
        <w:t xml:space="preserve">The objectives in the National Curriculum give teaching focus and direction, which should aim for high levels of motivation and active engagement for pupils. To achieve this, teachers will need to use a wide range of teaching strategies including: </w:t>
      </w:r>
    </w:p>
    <w:p w14:paraId="2EDB61D4" w14:textId="77777777" w:rsidR="00606544" w:rsidRPr="009D73EF" w:rsidRDefault="00606544" w:rsidP="00606544">
      <w:pPr>
        <w:rPr>
          <w:rFonts w:ascii="Verdana" w:hAnsi="Verdana"/>
          <w:sz w:val="20"/>
          <w:szCs w:val="20"/>
        </w:rPr>
      </w:pPr>
    </w:p>
    <w:p w14:paraId="3144D317" w14:textId="77777777" w:rsidR="00606544" w:rsidRPr="009D73EF" w:rsidRDefault="00606544" w:rsidP="00606544">
      <w:pPr>
        <w:numPr>
          <w:ilvl w:val="0"/>
          <w:numId w:val="1"/>
        </w:numPr>
        <w:rPr>
          <w:rFonts w:ascii="Verdana" w:hAnsi="Verdana"/>
          <w:sz w:val="20"/>
          <w:szCs w:val="20"/>
        </w:rPr>
      </w:pPr>
      <w:r w:rsidRPr="009D73EF">
        <w:rPr>
          <w:rFonts w:ascii="Verdana" w:hAnsi="Verdana"/>
          <w:sz w:val="20"/>
          <w:szCs w:val="20"/>
        </w:rPr>
        <w:t xml:space="preserve">direction; </w:t>
      </w:r>
    </w:p>
    <w:p w14:paraId="3862E15D" w14:textId="77777777" w:rsidR="00606544" w:rsidRPr="009D73EF" w:rsidRDefault="00606544" w:rsidP="00606544">
      <w:pPr>
        <w:numPr>
          <w:ilvl w:val="0"/>
          <w:numId w:val="1"/>
        </w:numPr>
        <w:rPr>
          <w:rFonts w:ascii="Verdana" w:hAnsi="Verdana"/>
          <w:sz w:val="20"/>
          <w:szCs w:val="20"/>
        </w:rPr>
      </w:pPr>
      <w:r w:rsidRPr="009D73EF">
        <w:rPr>
          <w:rFonts w:ascii="Verdana" w:hAnsi="Verdana"/>
          <w:sz w:val="20"/>
          <w:szCs w:val="20"/>
        </w:rPr>
        <w:t>demonstration</w:t>
      </w:r>
      <w:r w:rsidRPr="009D73EF">
        <w:rPr>
          <w:rFonts w:ascii="Verdana" w:hAnsi="Verdana"/>
          <w:i/>
          <w:sz w:val="20"/>
          <w:szCs w:val="20"/>
        </w:rPr>
        <w:t>;</w:t>
      </w:r>
      <w:r w:rsidRPr="009D73EF">
        <w:rPr>
          <w:rFonts w:ascii="Verdana" w:hAnsi="Verdana"/>
          <w:sz w:val="20"/>
          <w:szCs w:val="20"/>
        </w:rPr>
        <w:t xml:space="preserve"> </w:t>
      </w:r>
    </w:p>
    <w:p w14:paraId="446C759E" w14:textId="77777777" w:rsidR="00606544" w:rsidRPr="009D73EF" w:rsidRDefault="00606544" w:rsidP="00606544">
      <w:pPr>
        <w:numPr>
          <w:ilvl w:val="0"/>
          <w:numId w:val="1"/>
        </w:numPr>
        <w:rPr>
          <w:rFonts w:ascii="Verdana" w:hAnsi="Verdana"/>
          <w:sz w:val="20"/>
          <w:szCs w:val="20"/>
        </w:rPr>
      </w:pPr>
      <w:r w:rsidRPr="009D73EF">
        <w:rPr>
          <w:rFonts w:ascii="Verdana" w:hAnsi="Verdana"/>
          <w:sz w:val="20"/>
          <w:szCs w:val="20"/>
        </w:rPr>
        <w:lastRenderedPageBreak/>
        <w:t>modelling</w:t>
      </w:r>
      <w:r w:rsidRPr="009D73EF">
        <w:rPr>
          <w:rFonts w:ascii="Verdana" w:hAnsi="Verdana"/>
          <w:i/>
          <w:sz w:val="20"/>
          <w:szCs w:val="20"/>
        </w:rPr>
        <w:t>;</w:t>
      </w:r>
      <w:r w:rsidRPr="009D73EF">
        <w:rPr>
          <w:rFonts w:ascii="Verdana" w:hAnsi="Verdana"/>
          <w:sz w:val="20"/>
          <w:szCs w:val="20"/>
        </w:rPr>
        <w:t xml:space="preserve"> </w:t>
      </w:r>
    </w:p>
    <w:p w14:paraId="0FE8F728" w14:textId="77777777" w:rsidR="00606544" w:rsidRPr="009D73EF" w:rsidRDefault="00606544" w:rsidP="00606544">
      <w:pPr>
        <w:numPr>
          <w:ilvl w:val="0"/>
          <w:numId w:val="1"/>
        </w:numPr>
        <w:rPr>
          <w:rFonts w:ascii="Verdana" w:hAnsi="Verdana"/>
          <w:sz w:val="20"/>
          <w:szCs w:val="20"/>
        </w:rPr>
      </w:pPr>
      <w:r w:rsidRPr="009D73EF">
        <w:rPr>
          <w:rFonts w:ascii="Verdana" w:hAnsi="Verdana"/>
          <w:sz w:val="20"/>
          <w:szCs w:val="20"/>
        </w:rPr>
        <w:t>scaffolding</w:t>
      </w:r>
      <w:r w:rsidRPr="009D73EF">
        <w:rPr>
          <w:rFonts w:ascii="Verdana" w:hAnsi="Verdana"/>
          <w:i/>
          <w:sz w:val="20"/>
          <w:szCs w:val="20"/>
        </w:rPr>
        <w:t>;</w:t>
      </w:r>
      <w:r w:rsidRPr="009D73EF">
        <w:rPr>
          <w:rFonts w:ascii="Verdana" w:hAnsi="Verdana"/>
          <w:sz w:val="20"/>
          <w:szCs w:val="20"/>
        </w:rPr>
        <w:t xml:space="preserve"> </w:t>
      </w:r>
    </w:p>
    <w:p w14:paraId="775E7B51" w14:textId="77777777" w:rsidR="00606544" w:rsidRPr="009D73EF" w:rsidRDefault="00606544" w:rsidP="00606544">
      <w:pPr>
        <w:numPr>
          <w:ilvl w:val="0"/>
          <w:numId w:val="1"/>
        </w:numPr>
        <w:rPr>
          <w:rFonts w:ascii="Verdana" w:hAnsi="Verdana"/>
          <w:sz w:val="20"/>
          <w:szCs w:val="20"/>
        </w:rPr>
      </w:pPr>
      <w:r w:rsidRPr="009D73EF">
        <w:rPr>
          <w:rFonts w:ascii="Verdana" w:hAnsi="Verdana"/>
          <w:sz w:val="20"/>
          <w:szCs w:val="20"/>
        </w:rPr>
        <w:t xml:space="preserve">explanation to clarify and discuss; </w:t>
      </w:r>
    </w:p>
    <w:p w14:paraId="7EADBEB2" w14:textId="77777777" w:rsidR="00606544" w:rsidRPr="009D73EF" w:rsidRDefault="00606544" w:rsidP="00606544">
      <w:pPr>
        <w:numPr>
          <w:ilvl w:val="0"/>
          <w:numId w:val="1"/>
        </w:numPr>
        <w:rPr>
          <w:rFonts w:ascii="Verdana" w:hAnsi="Verdana"/>
          <w:sz w:val="20"/>
          <w:szCs w:val="20"/>
        </w:rPr>
      </w:pPr>
      <w:r w:rsidRPr="009D73EF">
        <w:rPr>
          <w:rFonts w:ascii="Verdana" w:hAnsi="Verdana"/>
          <w:sz w:val="20"/>
          <w:szCs w:val="20"/>
        </w:rPr>
        <w:t xml:space="preserve">questioning: to probe pupils' understanding, to cause them to reflect on and refine their work, and to extend their ideas; </w:t>
      </w:r>
    </w:p>
    <w:p w14:paraId="6A799EA2" w14:textId="77777777" w:rsidR="00606544" w:rsidRPr="009D73EF" w:rsidRDefault="00606544" w:rsidP="00606544">
      <w:pPr>
        <w:numPr>
          <w:ilvl w:val="0"/>
          <w:numId w:val="1"/>
        </w:numPr>
        <w:rPr>
          <w:rFonts w:ascii="Verdana" w:hAnsi="Verdana"/>
          <w:sz w:val="20"/>
          <w:szCs w:val="20"/>
        </w:rPr>
      </w:pPr>
      <w:r w:rsidRPr="009D73EF">
        <w:rPr>
          <w:rFonts w:ascii="Verdana" w:hAnsi="Verdana"/>
          <w:sz w:val="20"/>
          <w:szCs w:val="20"/>
        </w:rPr>
        <w:t>initiating and guiding exploration</w:t>
      </w:r>
      <w:r w:rsidRPr="009D73EF">
        <w:rPr>
          <w:rFonts w:ascii="Verdana" w:hAnsi="Verdana"/>
          <w:i/>
          <w:sz w:val="20"/>
          <w:szCs w:val="20"/>
        </w:rPr>
        <w:t>;</w:t>
      </w:r>
      <w:r w:rsidRPr="009D73EF">
        <w:rPr>
          <w:rFonts w:ascii="Verdana" w:hAnsi="Verdana"/>
          <w:sz w:val="20"/>
          <w:szCs w:val="20"/>
        </w:rPr>
        <w:t xml:space="preserve"> </w:t>
      </w:r>
    </w:p>
    <w:p w14:paraId="56C7A350" w14:textId="77777777" w:rsidR="00606544" w:rsidRPr="009D73EF" w:rsidRDefault="00606544" w:rsidP="00606544">
      <w:pPr>
        <w:numPr>
          <w:ilvl w:val="0"/>
          <w:numId w:val="1"/>
        </w:numPr>
        <w:rPr>
          <w:rFonts w:ascii="Verdana" w:hAnsi="Verdana"/>
          <w:sz w:val="20"/>
          <w:szCs w:val="20"/>
        </w:rPr>
      </w:pPr>
      <w:r w:rsidRPr="009D73EF">
        <w:rPr>
          <w:rFonts w:ascii="Verdana" w:hAnsi="Verdana"/>
          <w:sz w:val="20"/>
          <w:szCs w:val="20"/>
        </w:rPr>
        <w:t>investigating ideas;</w:t>
      </w:r>
    </w:p>
    <w:p w14:paraId="43D11492" w14:textId="77777777" w:rsidR="00606544" w:rsidRPr="009D73EF" w:rsidRDefault="00606544" w:rsidP="00606544">
      <w:pPr>
        <w:numPr>
          <w:ilvl w:val="0"/>
          <w:numId w:val="1"/>
        </w:numPr>
        <w:rPr>
          <w:rFonts w:ascii="Verdana" w:hAnsi="Verdana"/>
          <w:sz w:val="20"/>
          <w:szCs w:val="20"/>
        </w:rPr>
      </w:pPr>
      <w:r w:rsidRPr="009D73EF">
        <w:rPr>
          <w:rFonts w:ascii="Verdana" w:hAnsi="Verdana"/>
          <w:sz w:val="20"/>
          <w:szCs w:val="20"/>
        </w:rPr>
        <w:t>catering for different learning styles;</w:t>
      </w:r>
    </w:p>
    <w:p w14:paraId="470EFD14" w14:textId="77777777" w:rsidR="00606544" w:rsidRPr="009D73EF" w:rsidRDefault="00004F21" w:rsidP="00606544">
      <w:pPr>
        <w:numPr>
          <w:ilvl w:val="0"/>
          <w:numId w:val="1"/>
        </w:numPr>
        <w:rPr>
          <w:rFonts w:ascii="Verdana" w:hAnsi="Verdana"/>
          <w:sz w:val="20"/>
          <w:szCs w:val="20"/>
        </w:rPr>
      </w:pPr>
      <w:r w:rsidRPr="009D73EF">
        <w:rPr>
          <w:rFonts w:ascii="Verdana" w:hAnsi="Verdana"/>
          <w:sz w:val="20"/>
          <w:szCs w:val="20"/>
        </w:rPr>
        <w:t>feedback;</w:t>
      </w:r>
    </w:p>
    <w:p w14:paraId="250FD284" w14:textId="77777777" w:rsidR="00004F21" w:rsidRPr="009D73EF" w:rsidRDefault="00004F21" w:rsidP="00606544">
      <w:pPr>
        <w:numPr>
          <w:ilvl w:val="0"/>
          <w:numId w:val="1"/>
        </w:numPr>
        <w:rPr>
          <w:rFonts w:ascii="Verdana" w:hAnsi="Verdana"/>
          <w:sz w:val="20"/>
          <w:szCs w:val="20"/>
        </w:rPr>
      </w:pPr>
      <w:r w:rsidRPr="009D73EF">
        <w:rPr>
          <w:rFonts w:ascii="Verdana" w:hAnsi="Verdana"/>
          <w:sz w:val="20"/>
          <w:szCs w:val="20"/>
        </w:rPr>
        <w:t>opportunity for peer and self assessment.</w:t>
      </w:r>
    </w:p>
    <w:p w14:paraId="6B0BDB28" w14:textId="77777777" w:rsidR="003323CE" w:rsidRPr="009D73EF" w:rsidRDefault="003323CE" w:rsidP="003323CE">
      <w:pPr>
        <w:rPr>
          <w:rFonts w:ascii="Verdana" w:hAnsi="Verdana"/>
          <w:b/>
          <w:bCs/>
          <w:sz w:val="27"/>
          <w:szCs w:val="27"/>
          <w:lang w:val="en-GB" w:eastAsia="en-GB"/>
        </w:rPr>
      </w:pPr>
    </w:p>
    <w:p w14:paraId="40E37921" w14:textId="77777777" w:rsidR="00BD7D11" w:rsidRPr="009D73EF" w:rsidRDefault="003323CE" w:rsidP="003323CE">
      <w:pPr>
        <w:rPr>
          <w:rFonts w:ascii="Verdana" w:hAnsi="Verdana"/>
          <w:b/>
          <w:bCs/>
          <w:sz w:val="27"/>
          <w:szCs w:val="27"/>
          <w:lang w:val="en-GB" w:eastAsia="en-GB"/>
        </w:rPr>
      </w:pPr>
      <w:r w:rsidRPr="009D73EF">
        <w:rPr>
          <w:rFonts w:ascii="Verdana" w:hAnsi="Verdana"/>
          <w:b/>
          <w:bCs/>
          <w:sz w:val="27"/>
          <w:szCs w:val="27"/>
          <w:lang w:val="en-GB" w:eastAsia="en-GB"/>
        </w:rPr>
        <w:t>S</w:t>
      </w:r>
      <w:r w:rsidR="00BD7D11" w:rsidRPr="009D73EF">
        <w:rPr>
          <w:rFonts w:ascii="Verdana" w:hAnsi="Verdana"/>
          <w:b/>
          <w:bCs/>
          <w:sz w:val="27"/>
          <w:szCs w:val="27"/>
          <w:lang w:val="en-GB" w:eastAsia="en-GB"/>
        </w:rPr>
        <w:t>poken language</w:t>
      </w:r>
    </w:p>
    <w:p w14:paraId="71AABA88" w14:textId="77777777" w:rsidR="00BD7D11" w:rsidRPr="009D73EF" w:rsidRDefault="008B5A16" w:rsidP="00BD7D11">
      <w:pPr>
        <w:spacing w:before="100" w:beforeAutospacing="1" w:after="100" w:afterAutospacing="1"/>
        <w:rPr>
          <w:rFonts w:ascii="Verdana" w:hAnsi="Verdana"/>
          <w:sz w:val="20"/>
          <w:szCs w:val="20"/>
          <w:lang w:val="en-GB" w:eastAsia="en-GB"/>
        </w:rPr>
      </w:pPr>
      <w:r w:rsidRPr="009D73EF">
        <w:rPr>
          <w:rFonts w:ascii="Verdana" w:hAnsi="Verdana"/>
          <w:sz w:val="20"/>
          <w:szCs w:val="20"/>
          <w:lang w:val="en-GB" w:eastAsia="en-GB"/>
        </w:rPr>
        <w:t>At Twiss Green t</w:t>
      </w:r>
      <w:r w:rsidR="00BD7D11" w:rsidRPr="009D73EF">
        <w:rPr>
          <w:rFonts w:ascii="Verdana" w:hAnsi="Verdana"/>
          <w:sz w:val="20"/>
          <w:szCs w:val="20"/>
          <w:lang w:val="en-GB" w:eastAsia="en-GB"/>
        </w:rPr>
        <w:t>eac</w:t>
      </w:r>
      <w:r w:rsidRPr="009D73EF">
        <w:rPr>
          <w:rFonts w:ascii="Verdana" w:hAnsi="Verdana"/>
          <w:sz w:val="20"/>
          <w:szCs w:val="20"/>
          <w:lang w:val="en-GB" w:eastAsia="en-GB"/>
        </w:rPr>
        <w:t>hers will</w:t>
      </w:r>
      <w:r w:rsidR="00BD7D11" w:rsidRPr="009D73EF">
        <w:rPr>
          <w:rFonts w:ascii="Verdana" w:hAnsi="Verdana"/>
          <w:sz w:val="20"/>
          <w:szCs w:val="20"/>
          <w:lang w:val="en-GB" w:eastAsia="en-GB"/>
        </w:rPr>
        <w:t xml:space="preserve"> ensure the continual development of pupils’ confidence and competence in spoken language and listening skills. Pupils should develop a capacity to explain their understanding of books and other reading, and to prepare their ideas before they write. They must be assisted in making their thinking clear to themselves as well as to others, and teachers should ensure that pupils build secure foundations by using discussion to probe and remedy their misconceptions. Pupils should also be taught to understand and use the conventions for discussion and debate.</w:t>
      </w:r>
    </w:p>
    <w:p w14:paraId="3DC2E18D" w14:textId="77777777" w:rsidR="00BD7D11" w:rsidRPr="009D73EF" w:rsidRDefault="00BD7D11" w:rsidP="00BD7D11">
      <w:pPr>
        <w:spacing w:before="100" w:beforeAutospacing="1" w:after="100" w:afterAutospacing="1"/>
        <w:rPr>
          <w:rFonts w:ascii="Verdana" w:hAnsi="Verdana"/>
          <w:sz w:val="20"/>
          <w:szCs w:val="20"/>
          <w:lang w:val="en-GB" w:eastAsia="en-GB"/>
        </w:rPr>
      </w:pPr>
      <w:r w:rsidRPr="009D73EF">
        <w:rPr>
          <w:rFonts w:ascii="Verdana" w:hAnsi="Verdana"/>
          <w:sz w:val="20"/>
          <w:szCs w:val="20"/>
          <w:lang w:val="en-GB" w:eastAsia="en-GB"/>
        </w:rPr>
        <w:t>All pupils should be enabled to participate in and gain knowledge, skills and understanding associated with the artistic practice of drama. Pupils should be able to adopt, create and sustain a range of roles, responding appropriately to others in role. They should have opportunities to improvise, devise and script drama for one another and a range of audiences,</w:t>
      </w:r>
      <w:r w:rsidR="000E769B" w:rsidRPr="009D73EF">
        <w:rPr>
          <w:rFonts w:ascii="Verdana" w:hAnsi="Verdana"/>
          <w:sz w:val="20"/>
          <w:szCs w:val="20"/>
          <w:lang w:val="en-GB" w:eastAsia="en-GB"/>
        </w:rPr>
        <w:t xml:space="preserve"> including Sunshine Assemblies, Harvest and Christmas presentations</w:t>
      </w:r>
      <w:r w:rsidRPr="009D73EF">
        <w:rPr>
          <w:rFonts w:ascii="Verdana" w:hAnsi="Verdana"/>
          <w:sz w:val="20"/>
          <w:szCs w:val="20"/>
          <w:lang w:val="en-GB" w:eastAsia="en-GB"/>
        </w:rPr>
        <w:t xml:space="preserve"> as well as to rehearse, refine, share and respond thoughtfully to drama and theatre performances.</w:t>
      </w:r>
    </w:p>
    <w:p w14:paraId="7853B8A8" w14:textId="77777777" w:rsidR="00606544" w:rsidRPr="009D73EF" w:rsidRDefault="00606544" w:rsidP="00606544">
      <w:pPr>
        <w:spacing w:before="100" w:beforeAutospacing="1" w:after="100" w:afterAutospacing="1"/>
        <w:rPr>
          <w:rFonts w:ascii="Verdana" w:hAnsi="Verdana"/>
          <w:sz w:val="20"/>
          <w:szCs w:val="20"/>
          <w:lang w:val="en-GB" w:eastAsia="en-GB"/>
        </w:rPr>
      </w:pPr>
      <w:r w:rsidRPr="009D73EF">
        <w:rPr>
          <w:rFonts w:ascii="Verdana" w:hAnsi="Verdana"/>
          <w:sz w:val="20"/>
          <w:szCs w:val="20"/>
          <w:lang w:val="en-GB" w:eastAsia="en-GB"/>
        </w:rPr>
        <w:t>Pupils should be taught to:</w:t>
      </w:r>
    </w:p>
    <w:p w14:paraId="3EE00E73" w14:textId="77777777" w:rsidR="00606544" w:rsidRPr="009D73EF" w:rsidRDefault="00606544" w:rsidP="00606544">
      <w:pPr>
        <w:numPr>
          <w:ilvl w:val="0"/>
          <w:numId w:val="16"/>
        </w:numPr>
        <w:spacing w:before="100" w:beforeAutospacing="1" w:after="100" w:afterAutospacing="1"/>
        <w:rPr>
          <w:rFonts w:ascii="Verdana" w:hAnsi="Verdana"/>
          <w:sz w:val="20"/>
          <w:szCs w:val="20"/>
          <w:lang w:val="en-GB" w:eastAsia="en-GB"/>
        </w:rPr>
      </w:pPr>
      <w:r w:rsidRPr="009D73EF">
        <w:rPr>
          <w:rFonts w:ascii="Verdana" w:hAnsi="Verdana"/>
          <w:sz w:val="20"/>
          <w:szCs w:val="20"/>
          <w:lang w:val="en-GB" w:eastAsia="en-GB"/>
        </w:rPr>
        <w:t>listen and respond appropriately to adults and their peers</w:t>
      </w:r>
    </w:p>
    <w:p w14:paraId="349730B6" w14:textId="77777777" w:rsidR="00606544" w:rsidRPr="009D73EF" w:rsidRDefault="00606544" w:rsidP="00606544">
      <w:pPr>
        <w:numPr>
          <w:ilvl w:val="0"/>
          <w:numId w:val="16"/>
        </w:numPr>
        <w:spacing w:before="100" w:beforeAutospacing="1" w:after="100" w:afterAutospacing="1"/>
        <w:rPr>
          <w:rFonts w:ascii="Verdana" w:hAnsi="Verdana"/>
          <w:sz w:val="20"/>
          <w:szCs w:val="20"/>
          <w:lang w:val="en-GB" w:eastAsia="en-GB"/>
        </w:rPr>
      </w:pPr>
      <w:r w:rsidRPr="009D73EF">
        <w:rPr>
          <w:rFonts w:ascii="Verdana" w:hAnsi="Verdana"/>
          <w:sz w:val="20"/>
          <w:szCs w:val="20"/>
          <w:lang w:val="en-GB" w:eastAsia="en-GB"/>
        </w:rPr>
        <w:t>ask relevant questions to extend their understanding and knowledge</w:t>
      </w:r>
    </w:p>
    <w:p w14:paraId="27349547" w14:textId="77777777" w:rsidR="00606544" w:rsidRPr="009D73EF" w:rsidRDefault="00606544" w:rsidP="00606544">
      <w:pPr>
        <w:numPr>
          <w:ilvl w:val="0"/>
          <w:numId w:val="16"/>
        </w:numPr>
        <w:spacing w:before="100" w:beforeAutospacing="1" w:after="100" w:afterAutospacing="1"/>
        <w:rPr>
          <w:rFonts w:ascii="Verdana" w:hAnsi="Verdana"/>
          <w:sz w:val="20"/>
          <w:szCs w:val="20"/>
          <w:lang w:val="en-GB" w:eastAsia="en-GB"/>
        </w:rPr>
      </w:pPr>
      <w:r w:rsidRPr="009D73EF">
        <w:rPr>
          <w:rFonts w:ascii="Verdana" w:hAnsi="Verdana"/>
          <w:sz w:val="20"/>
          <w:szCs w:val="20"/>
          <w:lang w:val="en-GB" w:eastAsia="en-GB"/>
        </w:rPr>
        <w:t>use relevant strategies to build their vocabulary</w:t>
      </w:r>
    </w:p>
    <w:p w14:paraId="274F927F" w14:textId="77777777" w:rsidR="00606544" w:rsidRPr="009D73EF" w:rsidRDefault="00606544" w:rsidP="00606544">
      <w:pPr>
        <w:numPr>
          <w:ilvl w:val="0"/>
          <w:numId w:val="16"/>
        </w:numPr>
        <w:spacing w:before="100" w:beforeAutospacing="1" w:after="100" w:afterAutospacing="1"/>
        <w:rPr>
          <w:rFonts w:ascii="Verdana" w:hAnsi="Verdana"/>
          <w:sz w:val="20"/>
          <w:szCs w:val="20"/>
          <w:lang w:val="en-GB" w:eastAsia="en-GB"/>
        </w:rPr>
      </w:pPr>
      <w:r w:rsidRPr="009D73EF">
        <w:rPr>
          <w:rFonts w:ascii="Verdana" w:hAnsi="Verdana"/>
          <w:sz w:val="20"/>
          <w:szCs w:val="20"/>
          <w:lang w:val="en-GB" w:eastAsia="en-GB"/>
        </w:rPr>
        <w:t>articulate and justify answers, arguments and opinions</w:t>
      </w:r>
    </w:p>
    <w:p w14:paraId="32B3D37A" w14:textId="77777777" w:rsidR="00606544" w:rsidRPr="009D73EF" w:rsidRDefault="00606544" w:rsidP="00606544">
      <w:pPr>
        <w:numPr>
          <w:ilvl w:val="0"/>
          <w:numId w:val="16"/>
        </w:numPr>
        <w:spacing w:before="100" w:beforeAutospacing="1" w:after="100" w:afterAutospacing="1"/>
        <w:rPr>
          <w:rFonts w:ascii="Verdana" w:hAnsi="Verdana"/>
          <w:sz w:val="20"/>
          <w:szCs w:val="20"/>
          <w:lang w:val="en-GB" w:eastAsia="en-GB"/>
        </w:rPr>
      </w:pPr>
      <w:r w:rsidRPr="009D73EF">
        <w:rPr>
          <w:rFonts w:ascii="Verdana" w:hAnsi="Verdana"/>
          <w:sz w:val="20"/>
          <w:szCs w:val="20"/>
          <w:lang w:val="en-GB" w:eastAsia="en-GB"/>
        </w:rPr>
        <w:t>give well-structured descriptions, explanations and narratives for different purposes, including for expressing feelings</w:t>
      </w:r>
    </w:p>
    <w:p w14:paraId="37C4B1C8" w14:textId="77777777" w:rsidR="00606544" w:rsidRPr="009D73EF" w:rsidRDefault="00606544" w:rsidP="00606544">
      <w:pPr>
        <w:numPr>
          <w:ilvl w:val="0"/>
          <w:numId w:val="16"/>
        </w:numPr>
        <w:spacing w:before="100" w:beforeAutospacing="1" w:after="100" w:afterAutospacing="1"/>
        <w:rPr>
          <w:rFonts w:ascii="Verdana" w:hAnsi="Verdana"/>
          <w:sz w:val="20"/>
          <w:szCs w:val="20"/>
          <w:lang w:val="en-GB" w:eastAsia="en-GB"/>
        </w:rPr>
      </w:pPr>
      <w:r w:rsidRPr="009D73EF">
        <w:rPr>
          <w:rFonts w:ascii="Verdana" w:hAnsi="Verdana"/>
          <w:sz w:val="20"/>
          <w:szCs w:val="20"/>
          <w:lang w:val="en-GB" w:eastAsia="en-GB"/>
        </w:rPr>
        <w:t>maintain attention and participate actively in collaborative conversations, staying on topic and initiating and responding to comments</w:t>
      </w:r>
    </w:p>
    <w:p w14:paraId="0FE523EB" w14:textId="77777777" w:rsidR="00606544" w:rsidRPr="009D73EF" w:rsidRDefault="00606544" w:rsidP="00606544">
      <w:pPr>
        <w:numPr>
          <w:ilvl w:val="0"/>
          <w:numId w:val="16"/>
        </w:numPr>
        <w:spacing w:before="100" w:beforeAutospacing="1" w:after="100" w:afterAutospacing="1"/>
        <w:rPr>
          <w:rFonts w:ascii="Verdana" w:hAnsi="Verdana"/>
          <w:sz w:val="20"/>
          <w:szCs w:val="20"/>
          <w:lang w:val="en-GB" w:eastAsia="en-GB"/>
        </w:rPr>
      </w:pPr>
      <w:r w:rsidRPr="009D73EF">
        <w:rPr>
          <w:rFonts w:ascii="Verdana" w:hAnsi="Verdana"/>
          <w:sz w:val="20"/>
          <w:szCs w:val="20"/>
          <w:lang w:val="en-GB" w:eastAsia="en-GB"/>
        </w:rPr>
        <w:t>use spoken language to develop understanding through speculating, hypothesising, imagining and exploring ideas</w:t>
      </w:r>
    </w:p>
    <w:p w14:paraId="649FB52D" w14:textId="77777777" w:rsidR="00606544" w:rsidRPr="009D73EF" w:rsidRDefault="00606544" w:rsidP="00606544">
      <w:pPr>
        <w:numPr>
          <w:ilvl w:val="0"/>
          <w:numId w:val="16"/>
        </w:numPr>
        <w:spacing w:before="100" w:beforeAutospacing="1" w:after="100" w:afterAutospacing="1"/>
        <w:rPr>
          <w:rFonts w:ascii="Verdana" w:hAnsi="Verdana"/>
          <w:sz w:val="20"/>
          <w:szCs w:val="20"/>
          <w:lang w:val="en-GB" w:eastAsia="en-GB"/>
        </w:rPr>
      </w:pPr>
      <w:r w:rsidRPr="009D73EF">
        <w:rPr>
          <w:rFonts w:ascii="Verdana" w:hAnsi="Verdana"/>
          <w:sz w:val="20"/>
          <w:szCs w:val="20"/>
          <w:lang w:val="en-GB" w:eastAsia="en-GB"/>
        </w:rPr>
        <w:t>speak audibly and fluently with an increasing command of Standard English</w:t>
      </w:r>
    </w:p>
    <w:p w14:paraId="5DF67223" w14:textId="77777777" w:rsidR="00606544" w:rsidRPr="009D73EF" w:rsidRDefault="00606544" w:rsidP="00606544">
      <w:pPr>
        <w:numPr>
          <w:ilvl w:val="0"/>
          <w:numId w:val="16"/>
        </w:numPr>
        <w:spacing w:before="100" w:beforeAutospacing="1" w:after="100" w:afterAutospacing="1"/>
        <w:rPr>
          <w:rFonts w:ascii="Verdana" w:hAnsi="Verdana"/>
          <w:sz w:val="20"/>
          <w:szCs w:val="20"/>
          <w:lang w:val="en-GB" w:eastAsia="en-GB"/>
        </w:rPr>
      </w:pPr>
      <w:r w:rsidRPr="009D73EF">
        <w:rPr>
          <w:rFonts w:ascii="Verdana" w:hAnsi="Verdana"/>
          <w:sz w:val="20"/>
          <w:szCs w:val="20"/>
          <w:lang w:val="en-GB" w:eastAsia="en-GB"/>
        </w:rPr>
        <w:t>participate in discussions, presentations, performances, role play/improvisations and debates</w:t>
      </w:r>
    </w:p>
    <w:p w14:paraId="52858D0B" w14:textId="77777777" w:rsidR="00606544" w:rsidRPr="009D73EF" w:rsidRDefault="00606544" w:rsidP="00606544">
      <w:pPr>
        <w:numPr>
          <w:ilvl w:val="0"/>
          <w:numId w:val="16"/>
        </w:numPr>
        <w:spacing w:before="100" w:beforeAutospacing="1" w:after="100" w:afterAutospacing="1"/>
        <w:rPr>
          <w:rFonts w:ascii="Verdana" w:hAnsi="Verdana"/>
          <w:sz w:val="20"/>
          <w:szCs w:val="20"/>
          <w:lang w:val="en-GB" w:eastAsia="en-GB"/>
        </w:rPr>
      </w:pPr>
      <w:r w:rsidRPr="009D73EF">
        <w:rPr>
          <w:rFonts w:ascii="Verdana" w:hAnsi="Verdana"/>
          <w:sz w:val="20"/>
          <w:szCs w:val="20"/>
          <w:lang w:val="en-GB" w:eastAsia="en-GB"/>
        </w:rPr>
        <w:t>gain, maintain and monitor the interest of the listener(s)</w:t>
      </w:r>
    </w:p>
    <w:p w14:paraId="6880C126" w14:textId="77777777" w:rsidR="00606544" w:rsidRPr="009D73EF" w:rsidRDefault="00606544" w:rsidP="00606544">
      <w:pPr>
        <w:numPr>
          <w:ilvl w:val="0"/>
          <w:numId w:val="16"/>
        </w:numPr>
        <w:spacing w:before="100" w:beforeAutospacing="1" w:after="100" w:afterAutospacing="1"/>
        <w:rPr>
          <w:rFonts w:ascii="Verdana" w:hAnsi="Verdana"/>
          <w:sz w:val="20"/>
          <w:szCs w:val="20"/>
          <w:lang w:val="en-GB" w:eastAsia="en-GB"/>
        </w:rPr>
      </w:pPr>
      <w:r w:rsidRPr="009D73EF">
        <w:rPr>
          <w:rFonts w:ascii="Verdana" w:hAnsi="Verdana"/>
          <w:sz w:val="20"/>
          <w:szCs w:val="20"/>
          <w:lang w:val="en-GB" w:eastAsia="en-GB"/>
        </w:rPr>
        <w:t>consider and evaluate different viewpoints, attending to and building on the contributions of others</w:t>
      </w:r>
    </w:p>
    <w:p w14:paraId="2E7ECD0F" w14:textId="77777777" w:rsidR="00606544" w:rsidRPr="009D73EF" w:rsidRDefault="00606544" w:rsidP="00606544">
      <w:pPr>
        <w:numPr>
          <w:ilvl w:val="0"/>
          <w:numId w:val="16"/>
        </w:numPr>
        <w:spacing w:before="100" w:beforeAutospacing="1" w:after="100" w:afterAutospacing="1"/>
        <w:rPr>
          <w:rFonts w:ascii="Verdana" w:hAnsi="Verdana"/>
          <w:lang w:val="en-GB" w:eastAsia="en-GB"/>
        </w:rPr>
      </w:pPr>
      <w:r w:rsidRPr="009D73EF">
        <w:rPr>
          <w:rFonts w:ascii="Verdana" w:hAnsi="Verdana"/>
          <w:sz w:val="20"/>
          <w:szCs w:val="20"/>
          <w:lang w:val="en-GB" w:eastAsia="en-GB"/>
        </w:rPr>
        <w:t>select and use appropriate registers for effective communication</w:t>
      </w:r>
    </w:p>
    <w:p w14:paraId="518D94C3" w14:textId="77777777" w:rsidR="00606544" w:rsidRPr="009D73EF" w:rsidRDefault="00606544" w:rsidP="00606544">
      <w:pPr>
        <w:spacing w:before="100" w:beforeAutospacing="1" w:after="240"/>
        <w:rPr>
          <w:rFonts w:ascii="Verdana" w:hAnsi="Verdana"/>
          <w:sz w:val="20"/>
          <w:szCs w:val="20"/>
          <w:lang w:val="en-GB" w:eastAsia="en-GB"/>
        </w:rPr>
      </w:pPr>
      <w:r w:rsidRPr="009D73EF">
        <w:rPr>
          <w:rFonts w:ascii="Verdana" w:hAnsi="Verdana"/>
          <w:sz w:val="20"/>
          <w:szCs w:val="20"/>
          <w:lang w:val="en-GB" w:eastAsia="en-GB"/>
        </w:rPr>
        <w:t xml:space="preserve">Pupils should be taught to develop their competence in spoken language and listening to enhance the effectiveness of their communication across a range of contexts and to a range of audiences. They should therefore have opportunities to work in groups of different sizes – in pairs, small groups, large groups and as a whole class. Pupils should understand how to take turns and when and how to participate constructively in conversations and debates. </w:t>
      </w:r>
    </w:p>
    <w:p w14:paraId="3F90CE4A" w14:textId="77777777" w:rsidR="00606544" w:rsidRPr="009D73EF" w:rsidRDefault="00606544" w:rsidP="008B5A16">
      <w:pPr>
        <w:spacing w:before="100" w:beforeAutospacing="1" w:after="240"/>
        <w:rPr>
          <w:rFonts w:ascii="Verdana" w:hAnsi="Verdana"/>
          <w:sz w:val="20"/>
          <w:szCs w:val="20"/>
          <w:lang w:val="en-GB" w:eastAsia="en-GB"/>
        </w:rPr>
      </w:pPr>
      <w:r w:rsidRPr="009D73EF">
        <w:rPr>
          <w:rFonts w:ascii="Verdana" w:hAnsi="Verdana"/>
          <w:sz w:val="20"/>
          <w:szCs w:val="20"/>
          <w:lang w:val="en-GB" w:eastAsia="en-GB"/>
        </w:rPr>
        <w:t xml:space="preserve">Teachers should also pay attention to increasing pupils’ vocabulary, ranging from describing their immediate world and feelings to developing a broader, deeper and richer vocabulary to discuss abstract </w:t>
      </w:r>
      <w:r w:rsidR="003323CE" w:rsidRPr="009D73EF">
        <w:rPr>
          <w:rFonts w:ascii="Verdana" w:hAnsi="Verdana"/>
          <w:sz w:val="20"/>
          <w:szCs w:val="20"/>
          <w:lang w:val="en-GB" w:eastAsia="en-GB"/>
        </w:rPr>
        <w:t>c</w:t>
      </w:r>
      <w:r w:rsidRPr="009D73EF">
        <w:rPr>
          <w:rFonts w:ascii="Verdana" w:hAnsi="Verdana"/>
          <w:sz w:val="20"/>
          <w:szCs w:val="20"/>
          <w:lang w:val="en-GB" w:eastAsia="en-GB"/>
        </w:rPr>
        <w:t>oncepts and a wider range of topics, and enhancing their knowledge about language as a whole.</w:t>
      </w:r>
      <w:r w:rsidR="00BE5AFE" w:rsidRPr="009D73EF">
        <w:rPr>
          <w:rFonts w:ascii="Verdana" w:hAnsi="Verdana"/>
          <w:sz w:val="20"/>
          <w:szCs w:val="20"/>
          <w:lang w:val="en-GB" w:eastAsia="en-GB"/>
        </w:rPr>
        <w:t xml:space="preserve"> </w:t>
      </w:r>
      <w:r w:rsidRPr="009D73EF">
        <w:rPr>
          <w:rFonts w:ascii="Verdana" w:hAnsi="Verdana"/>
          <w:sz w:val="20"/>
          <w:szCs w:val="20"/>
          <w:lang w:val="en-GB" w:eastAsia="en-GB"/>
        </w:rPr>
        <w:t>Pupils should receive constructive feedback on their spoken language and listening, not only to improve their knowledge and skills but also to establish secure foundations for effective spoken language.</w:t>
      </w:r>
    </w:p>
    <w:p w14:paraId="3146B15E" w14:textId="77777777" w:rsidR="00BD7D11" w:rsidRPr="009D73EF" w:rsidRDefault="00BD7D11" w:rsidP="00BD7D11">
      <w:pPr>
        <w:spacing w:before="100" w:beforeAutospacing="1" w:after="100" w:afterAutospacing="1"/>
        <w:outlineLvl w:val="2"/>
        <w:rPr>
          <w:rFonts w:ascii="Verdana" w:hAnsi="Verdana"/>
          <w:b/>
          <w:bCs/>
          <w:sz w:val="27"/>
          <w:szCs w:val="27"/>
          <w:lang w:val="en-GB" w:eastAsia="en-GB"/>
        </w:rPr>
      </w:pPr>
      <w:r w:rsidRPr="009D73EF">
        <w:rPr>
          <w:rFonts w:ascii="Verdana" w:hAnsi="Verdana"/>
          <w:b/>
          <w:bCs/>
          <w:sz w:val="27"/>
          <w:szCs w:val="27"/>
          <w:lang w:val="en-GB" w:eastAsia="en-GB"/>
        </w:rPr>
        <w:lastRenderedPageBreak/>
        <w:t>Reading</w:t>
      </w:r>
    </w:p>
    <w:p w14:paraId="000F3DBE" w14:textId="77777777" w:rsidR="000E769B" w:rsidRPr="009D73EF" w:rsidRDefault="000E769B" w:rsidP="000E769B">
      <w:pPr>
        <w:jc w:val="both"/>
        <w:rPr>
          <w:rFonts w:ascii="Verdana" w:hAnsi="Verdana"/>
          <w:sz w:val="20"/>
          <w:szCs w:val="20"/>
        </w:rPr>
      </w:pPr>
      <w:r w:rsidRPr="009D73EF">
        <w:rPr>
          <w:rFonts w:ascii="Verdana" w:hAnsi="Verdana"/>
          <w:sz w:val="20"/>
          <w:szCs w:val="20"/>
        </w:rPr>
        <w:t>At Twiss Green, reading is an integral part of almost every English lesson, and includes shared reading</w:t>
      </w:r>
      <w:r w:rsidR="001C6221" w:rsidRPr="009D73EF">
        <w:rPr>
          <w:rFonts w:ascii="Verdana" w:hAnsi="Verdana"/>
          <w:sz w:val="20"/>
          <w:szCs w:val="20"/>
        </w:rPr>
        <w:t xml:space="preserve"> from the Pie Corbett reading spine</w:t>
      </w:r>
      <w:r w:rsidRPr="009D73EF">
        <w:rPr>
          <w:rFonts w:ascii="Verdana" w:hAnsi="Verdana"/>
          <w:sz w:val="20"/>
          <w:szCs w:val="20"/>
        </w:rPr>
        <w:t xml:space="preserve">, independent reading, guided group reading and modelled reading. A daily reading workshop will take place, where the teacher will focus on the pupils who need the most support. Initially the children’s </w:t>
      </w:r>
      <w:r w:rsidR="00371235" w:rsidRPr="009D73EF">
        <w:rPr>
          <w:rFonts w:ascii="Verdana" w:hAnsi="Verdana"/>
          <w:sz w:val="20"/>
          <w:szCs w:val="20"/>
        </w:rPr>
        <w:t xml:space="preserve">guided </w:t>
      </w:r>
      <w:r w:rsidRPr="009D73EF">
        <w:rPr>
          <w:rFonts w:ascii="Verdana" w:hAnsi="Verdana"/>
          <w:sz w:val="20"/>
          <w:szCs w:val="20"/>
        </w:rPr>
        <w:t>reading will be based on a wide range of decodable books, with the aim of getting the children onto more varied texts which include ‘high frequency’ words.</w:t>
      </w:r>
      <w:r w:rsidR="001C6221" w:rsidRPr="009D73EF">
        <w:rPr>
          <w:rFonts w:ascii="Verdana" w:hAnsi="Verdana"/>
          <w:sz w:val="20"/>
          <w:szCs w:val="20"/>
        </w:rPr>
        <w:t xml:space="preserve"> Teachers will ensure that pupils are accessing a wide range of genres.</w:t>
      </w:r>
      <w:r w:rsidRPr="009D73EF">
        <w:rPr>
          <w:rFonts w:ascii="Verdana" w:hAnsi="Verdana"/>
          <w:sz w:val="20"/>
          <w:szCs w:val="20"/>
        </w:rPr>
        <w:t xml:space="preserve"> Daily phonics lessons will take place in Reception and Year One, with a continued rigorous </w:t>
      </w:r>
      <w:proofErr w:type="spellStart"/>
      <w:r w:rsidRPr="009D73EF">
        <w:rPr>
          <w:rFonts w:ascii="Verdana" w:hAnsi="Verdana"/>
          <w:sz w:val="20"/>
          <w:szCs w:val="20"/>
        </w:rPr>
        <w:t>programme</w:t>
      </w:r>
      <w:proofErr w:type="spellEnd"/>
      <w:r w:rsidRPr="009D73EF">
        <w:rPr>
          <w:rFonts w:ascii="Verdana" w:hAnsi="Verdana"/>
          <w:sz w:val="20"/>
          <w:szCs w:val="20"/>
        </w:rPr>
        <w:t xml:space="preserve"> of phonics from Y2-6 for any pupils requiring it. Throughout school, books will be sent home weekly (see homework) and the keeping of a journal will be a key part of developing the children’s reading throughout Key Stage Two.</w:t>
      </w:r>
      <w:r w:rsidR="001C6221" w:rsidRPr="009D73EF">
        <w:rPr>
          <w:rFonts w:ascii="Verdana" w:hAnsi="Verdana"/>
          <w:sz w:val="20"/>
          <w:szCs w:val="20"/>
        </w:rPr>
        <w:t xml:space="preserve"> During all reading activities, a focus on developing both comprehension and vocabulary will be emphasized.</w:t>
      </w:r>
      <w:r w:rsidR="001C6221" w:rsidRPr="009D73EF">
        <w:rPr>
          <w:rFonts w:ascii="Verdana" w:hAnsi="Verdana"/>
          <w:sz w:val="20"/>
          <w:szCs w:val="20"/>
          <w:lang w:val="en-GB" w:eastAsia="en-GB"/>
        </w:rPr>
        <w:t xml:space="preserve"> All pupils must be encouraged to read widely across both fiction and non-fiction to develop their knowledge of themselves and the world they live in, to establish an appreciation and love of reading, and to gain knowledge across the curriculum.</w:t>
      </w:r>
    </w:p>
    <w:p w14:paraId="63C04649" w14:textId="77777777" w:rsidR="00606544" w:rsidRPr="009D73EF" w:rsidRDefault="00BD7D11" w:rsidP="00606544">
      <w:pPr>
        <w:spacing w:before="100" w:beforeAutospacing="1" w:after="100" w:afterAutospacing="1"/>
        <w:outlineLvl w:val="2"/>
        <w:rPr>
          <w:rFonts w:ascii="Verdana" w:hAnsi="Verdana"/>
          <w:b/>
          <w:bCs/>
          <w:sz w:val="27"/>
          <w:szCs w:val="27"/>
          <w:lang w:val="en-GB" w:eastAsia="en-GB"/>
        </w:rPr>
      </w:pPr>
      <w:r w:rsidRPr="009D73EF">
        <w:rPr>
          <w:rFonts w:ascii="Verdana" w:hAnsi="Verdana"/>
          <w:b/>
          <w:bCs/>
          <w:sz w:val="27"/>
          <w:szCs w:val="27"/>
          <w:lang w:val="en-GB" w:eastAsia="en-GB"/>
        </w:rPr>
        <w:t>Writing</w:t>
      </w:r>
    </w:p>
    <w:p w14:paraId="62555B6D" w14:textId="77777777" w:rsidR="00606544" w:rsidRPr="009D73EF" w:rsidRDefault="00194B1B" w:rsidP="00606544">
      <w:pPr>
        <w:jc w:val="both"/>
        <w:rPr>
          <w:rFonts w:ascii="Verdana" w:hAnsi="Verdana"/>
          <w:sz w:val="20"/>
          <w:szCs w:val="20"/>
        </w:rPr>
      </w:pPr>
      <w:r w:rsidRPr="009D73EF">
        <w:rPr>
          <w:rFonts w:ascii="Verdana" w:hAnsi="Verdana"/>
          <w:sz w:val="20"/>
          <w:szCs w:val="20"/>
        </w:rPr>
        <w:t>Each term pupils will focus on writing in a narrative</w:t>
      </w:r>
      <w:r w:rsidR="00606544" w:rsidRPr="009D73EF">
        <w:rPr>
          <w:rFonts w:ascii="Verdana" w:hAnsi="Verdana"/>
          <w:sz w:val="20"/>
          <w:szCs w:val="20"/>
        </w:rPr>
        <w:t>,</w:t>
      </w:r>
      <w:r w:rsidRPr="009D73EF">
        <w:rPr>
          <w:rFonts w:ascii="Verdana" w:hAnsi="Verdana"/>
          <w:sz w:val="20"/>
          <w:szCs w:val="20"/>
        </w:rPr>
        <w:t xml:space="preserve"> non-fiction and poetry genre. This writing will be crafted and take place over a series of sessions with feedback and editing</w:t>
      </w:r>
      <w:r w:rsidR="00606544" w:rsidRPr="009D73EF">
        <w:rPr>
          <w:rFonts w:ascii="Verdana" w:hAnsi="Verdana"/>
          <w:sz w:val="20"/>
          <w:szCs w:val="20"/>
        </w:rPr>
        <w:t xml:space="preserve"> </w:t>
      </w:r>
      <w:r w:rsidRPr="009D73EF">
        <w:rPr>
          <w:rFonts w:ascii="Verdana" w:hAnsi="Verdana"/>
          <w:sz w:val="20"/>
          <w:szCs w:val="20"/>
        </w:rPr>
        <w:t xml:space="preserve">an </w:t>
      </w:r>
      <w:r w:rsidR="006F5103" w:rsidRPr="009D73EF">
        <w:rPr>
          <w:rFonts w:ascii="Verdana" w:hAnsi="Verdana"/>
          <w:sz w:val="20"/>
          <w:szCs w:val="20"/>
        </w:rPr>
        <w:t>integral</w:t>
      </w:r>
      <w:r w:rsidRPr="009D73EF">
        <w:rPr>
          <w:rFonts w:ascii="Verdana" w:hAnsi="Verdana"/>
          <w:sz w:val="20"/>
          <w:szCs w:val="20"/>
        </w:rPr>
        <w:t xml:space="preserve"> part of the writing process.</w:t>
      </w:r>
      <w:r w:rsidR="0005284F" w:rsidRPr="009D73EF">
        <w:rPr>
          <w:rFonts w:ascii="Verdana" w:hAnsi="Verdana"/>
          <w:sz w:val="20"/>
          <w:szCs w:val="20"/>
        </w:rPr>
        <w:t xml:space="preserve"> Each of these pieces will include a self assessment sheet which outlines the objectives taught in each year group. This will provide a tool both for planning writing, peer and self assessment and teacher feedback. </w:t>
      </w:r>
      <w:r w:rsidRPr="009D73EF">
        <w:rPr>
          <w:rFonts w:ascii="Verdana" w:hAnsi="Verdana"/>
          <w:sz w:val="20"/>
          <w:szCs w:val="20"/>
        </w:rPr>
        <w:t xml:space="preserve"> In addition to this, </w:t>
      </w:r>
      <w:r w:rsidR="00606544" w:rsidRPr="009D73EF">
        <w:rPr>
          <w:rFonts w:ascii="Verdana" w:hAnsi="Verdana"/>
          <w:sz w:val="20"/>
          <w:szCs w:val="20"/>
        </w:rPr>
        <w:t>regular writing sessions will be carried out</w:t>
      </w:r>
      <w:r w:rsidRPr="009D73EF">
        <w:rPr>
          <w:rFonts w:ascii="Verdana" w:hAnsi="Verdana"/>
          <w:sz w:val="20"/>
          <w:szCs w:val="20"/>
        </w:rPr>
        <w:t>, where pupils work with greater independence to produce a piece of writing in a given time</w:t>
      </w:r>
      <w:r w:rsidR="00606544" w:rsidRPr="009D73EF">
        <w:rPr>
          <w:rFonts w:ascii="Verdana" w:hAnsi="Verdana"/>
          <w:sz w:val="20"/>
          <w:szCs w:val="20"/>
        </w:rPr>
        <w:t>. Wherever possible, teachers will provide stimulating tasks, with real purpose and audience, often linked to themed work. This can include, in the planning stage: shared writing, planning grids, photos and p</w:t>
      </w:r>
      <w:r w:rsidRPr="009D73EF">
        <w:rPr>
          <w:rFonts w:ascii="Verdana" w:hAnsi="Verdana"/>
          <w:sz w:val="20"/>
          <w:szCs w:val="20"/>
        </w:rPr>
        <w:t>ict</w:t>
      </w:r>
      <w:r w:rsidR="00606544" w:rsidRPr="009D73EF">
        <w:rPr>
          <w:rFonts w:ascii="Verdana" w:hAnsi="Verdana"/>
          <w:sz w:val="20"/>
          <w:szCs w:val="20"/>
        </w:rPr>
        <w:t xml:space="preserve">ures, role play, games to generate vocabulary and other aspects of the grammar curriculum, story bags and genre analysis. </w:t>
      </w:r>
    </w:p>
    <w:p w14:paraId="7FA14434" w14:textId="77777777" w:rsidR="00BD7D11" w:rsidRPr="009D73EF" w:rsidRDefault="00930698" w:rsidP="00BD7D11">
      <w:pPr>
        <w:spacing w:before="100" w:beforeAutospacing="1" w:after="100" w:afterAutospacing="1"/>
        <w:outlineLvl w:val="2"/>
        <w:rPr>
          <w:rFonts w:ascii="Verdana" w:hAnsi="Verdana"/>
          <w:b/>
          <w:bCs/>
          <w:sz w:val="27"/>
          <w:szCs w:val="27"/>
          <w:lang w:val="en-GB" w:eastAsia="en-GB"/>
        </w:rPr>
      </w:pPr>
      <w:r w:rsidRPr="009D73EF">
        <w:rPr>
          <w:rFonts w:ascii="Verdana" w:hAnsi="Verdana"/>
          <w:b/>
          <w:bCs/>
          <w:sz w:val="27"/>
          <w:szCs w:val="27"/>
          <w:lang w:val="en-GB" w:eastAsia="en-GB"/>
        </w:rPr>
        <w:t>Spelling, grammar and punctuation</w:t>
      </w:r>
    </w:p>
    <w:p w14:paraId="68C27666" w14:textId="77777777" w:rsidR="00606544" w:rsidRPr="009D73EF" w:rsidRDefault="00606544" w:rsidP="00606544">
      <w:pPr>
        <w:jc w:val="both"/>
        <w:rPr>
          <w:rFonts w:ascii="Verdana" w:hAnsi="Verdana"/>
          <w:sz w:val="20"/>
          <w:szCs w:val="20"/>
        </w:rPr>
      </w:pPr>
      <w:r w:rsidRPr="009D73EF">
        <w:rPr>
          <w:rFonts w:ascii="Verdana" w:hAnsi="Verdana"/>
          <w:sz w:val="20"/>
          <w:szCs w:val="20"/>
        </w:rPr>
        <w:t xml:space="preserve">Spelling will be taught according to the new curriculum year group </w:t>
      </w:r>
      <w:proofErr w:type="spellStart"/>
      <w:r w:rsidRPr="009D73EF">
        <w:rPr>
          <w:rFonts w:ascii="Verdana" w:hAnsi="Verdana"/>
          <w:sz w:val="20"/>
          <w:szCs w:val="20"/>
        </w:rPr>
        <w:t>programmes</w:t>
      </w:r>
      <w:proofErr w:type="spellEnd"/>
      <w:r w:rsidRPr="009D73EF">
        <w:rPr>
          <w:rFonts w:ascii="Verdana" w:hAnsi="Verdana"/>
          <w:sz w:val="20"/>
          <w:szCs w:val="20"/>
        </w:rPr>
        <w:t>. Spelling will be planned half-termly with daily lessons in FS and Y1, 4 lessons per week at the start of Y2 and alternating 2/3 lessons per week from Y2 onwards. As well as a weekly or fortnightly list of words to learn, using look, say, cover, write and check, in the school handwriting style, homework extension activities will be used for some children.</w:t>
      </w:r>
    </w:p>
    <w:p w14:paraId="07451C79" w14:textId="77777777" w:rsidR="00606544" w:rsidRPr="009D73EF" w:rsidRDefault="00606544" w:rsidP="00606544">
      <w:pPr>
        <w:jc w:val="both"/>
        <w:rPr>
          <w:rFonts w:ascii="Verdana" w:hAnsi="Verdana"/>
          <w:sz w:val="20"/>
          <w:szCs w:val="20"/>
        </w:rPr>
      </w:pPr>
      <w:r w:rsidRPr="009D73EF">
        <w:rPr>
          <w:rFonts w:ascii="Verdana" w:hAnsi="Verdana"/>
          <w:sz w:val="20"/>
          <w:szCs w:val="20"/>
        </w:rPr>
        <w:t xml:space="preserve">Knowledge of the year </w:t>
      </w:r>
      <w:r w:rsidR="00930698" w:rsidRPr="009D73EF">
        <w:rPr>
          <w:rFonts w:ascii="Verdana" w:hAnsi="Verdana"/>
          <w:sz w:val="20"/>
          <w:szCs w:val="20"/>
        </w:rPr>
        <w:t>group’s</w:t>
      </w:r>
      <w:r w:rsidRPr="009D73EF">
        <w:rPr>
          <w:rFonts w:ascii="Verdana" w:hAnsi="Verdana"/>
          <w:sz w:val="20"/>
          <w:szCs w:val="20"/>
        </w:rPr>
        <w:t xml:space="preserve"> common exception list is vital for the children to begin writing successfully. It is our aim to cover Phases 1 to 4 in FS, with thorough knowledge of these words ready for the beginning of Y1. </w:t>
      </w:r>
    </w:p>
    <w:p w14:paraId="0161F347" w14:textId="77777777" w:rsidR="00DE2370" w:rsidRPr="009D73EF" w:rsidRDefault="00DE2370" w:rsidP="00DE2370">
      <w:pPr>
        <w:jc w:val="both"/>
        <w:rPr>
          <w:rFonts w:ascii="Verdana" w:hAnsi="Verdana"/>
          <w:sz w:val="20"/>
          <w:szCs w:val="20"/>
        </w:rPr>
      </w:pPr>
      <w:r w:rsidRPr="009D73EF">
        <w:rPr>
          <w:rFonts w:ascii="Verdana" w:hAnsi="Verdana"/>
          <w:sz w:val="20"/>
          <w:szCs w:val="20"/>
        </w:rPr>
        <w:t xml:space="preserve">A weekly lesson focusing on handwriting will take place from Y1 to Y4. This is ongoing in FS. This will not be part of the spelling sessions, but should include the same vocabulary the children are learning. It is of great importance that anything taught in handwriting, is reinforced in the children’s written work, with the acknowledgement that speedy, legible cursive script will be hugely advantageous to the children’s learning further up school. The handwriting style should also be consistently modelled by teachers. In Y5 and Y6 the emphasis on presentation moves away from a weekly lesson and is the continuous expectation in work written for an audience. Handwriting will be revisited when appropriate in these year groups. As with all aspects of English, self and peer evaluation together with regular feedback from teachers in essential. </w:t>
      </w:r>
    </w:p>
    <w:p w14:paraId="25BE8971" w14:textId="77777777" w:rsidR="00606544" w:rsidRPr="009D73EF" w:rsidRDefault="00930698">
      <w:pPr>
        <w:rPr>
          <w:rFonts w:ascii="Verdana" w:hAnsi="Verdana"/>
          <w:bCs/>
          <w:sz w:val="20"/>
          <w:szCs w:val="20"/>
          <w:lang w:val="en-GB" w:eastAsia="en-GB"/>
        </w:rPr>
      </w:pPr>
      <w:r w:rsidRPr="009D73EF">
        <w:rPr>
          <w:rFonts w:ascii="Verdana" w:hAnsi="Verdana"/>
          <w:bCs/>
          <w:sz w:val="20"/>
          <w:szCs w:val="20"/>
          <w:lang w:val="en-GB" w:eastAsia="en-GB"/>
        </w:rPr>
        <w:t>Wherever possible, the teaching of grammar and punctuation will be linked to the writing being taught. The use of correct terminology will be emphasised and teachers will find engaging ways of teaching spelling, grammar and punctuation.</w:t>
      </w:r>
    </w:p>
    <w:p w14:paraId="19AB72B2" w14:textId="77777777" w:rsidR="00EA5A82" w:rsidRPr="009D73EF" w:rsidRDefault="00EA5A82" w:rsidP="00C662EF">
      <w:pPr>
        <w:jc w:val="both"/>
        <w:rPr>
          <w:rFonts w:ascii="Verdana" w:hAnsi="Verdana"/>
        </w:rPr>
      </w:pPr>
    </w:p>
    <w:p w14:paraId="615BCFF2" w14:textId="77777777" w:rsidR="00EA5A82" w:rsidRPr="009D73EF" w:rsidRDefault="00EA5A82" w:rsidP="00EA5A82">
      <w:pPr>
        <w:rPr>
          <w:rFonts w:ascii="Verdana" w:hAnsi="Verdana"/>
          <w:b/>
        </w:rPr>
      </w:pPr>
      <w:r w:rsidRPr="009D73EF">
        <w:rPr>
          <w:rFonts w:ascii="Verdana" w:hAnsi="Verdana"/>
          <w:b/>
        </w:rPr>
        <w:t>STATUTORY REQUIREMENTS</w:t>
      </w:r>
    </w:p>
    <w:p w14:paraId="1A455EBB" w14:textId="77777777" w:rsidR="00EA5A82" w:rsidRPr="009D73EF" w:rsidRDefault="00EA5A82" w:rsidP="00EA5A82">
      <w:pPr>
        <w:rPr>
          <w:rFonts w:ascii="Verdana" w:hAnsi="Verdana"/>
          <w:b/>
          <w:i/>
        </w:rPr>
      </w:pPr>
    </w:p>
    <w:p w14:paraId="724FE5A0" w14:textId="77777777" w:rsidR="00EA5A82" w:rsidRPr="009D73EF" w:rsidRDefault="00EA5A82" w:rsidP="00EA5A82">
      <w:pPr>
        <w:jc w:val="both"/>
        <w:rPr>
          <w:rFonts w:ascii="Verdana" w:hAnsi="Verdana"/>
          <w:sz w:val="20"/>
          <w:szCs w:val="20"/>
        </w:rPr>
      </w:pPr>
      <w:r w:rsidRPr="009D73EF">
        <w:rPr>
          <w:rFonts w:ascii="Verdana" w:hAnsi="Verdana"/>
          <w:sz w:val="20"/>
          <w:szCs w:val="20"/>
        </w:rPr>
        <w:t>Statutory requirements for the teaching and learning of English are laid out in the National C</w:t>
      </w:r>
      <w:r w:rsidR="00EB2FF8" w:rsidRPr="009D73EF">
        <w:rPr>
          <w:rFonts w:ascii="Verdana" w:hAnsi="Verdana"/>
          <w:sz w:val="20"/>
          <w:szCs w:val="20"/>
        </w:rPr>
        <w:t>urriculum English Document (2013</w:t>
      </w:r>
      <w:r w:rsidRPr="009D73EF">
        <w:rPr>
          <w:rFonts w:ascii="Verdana" w:hAnsi="Verdana"/>
          <w:sz w:val="20"/>
          <w:szCs w:val="20"/>
        </w:rPr>
        <w:t xml:space="preserve">) and in the Communication, Language and </w:t>
      </w:r>
      <w:r w:rsidR="00F57EEA" w:rsidRPr="009D73EF">
        <w:rPr>
          <w:rFonts w:ascii="Verdana" w:hAnsi="Verdana"/>
          <w:sz w:val="20"/>
          <w:szCs w:val="20"/>
        </w:rPr>
        <w:t>Literacy</w:t>
      </w:r>
      <w:r w:rsidRPr="009D73EF">
        <w:rPr>
          <w:rFonts w:ascii="Verdana" w:hAnsi="Verdana"/>
          <w:sz w:val="20"/>
          <w:szCs w:val="20"/>
        </w:rPr>
        <w:t xml:space="preserve"> s</w:t>
      </w:r>
      <w:r w:rsidR="00F57EEA" w:rsidRPr="009D73EF">
        <w:rPr>
          <w:rFonts w:ascii="Verdana" w:hAnsi="Verdana"/>
          <w:sz w:val="20"/>
          <w:szCs w:val="20"/>
        </w:rPr>
        <w:t>ection of the Statutory Framework for the Foundation Stage (2017</w:t>
      </w:r>
      <w:r w:rsidRPr="009D73EF">
        <w:rPr>
          <w:rFonts w:ascii="Verdana" w:hAnsi="Verdana"/>
          <w:sz w:val="20"/>
          <w:szCs w:val="20"/>
        </w:rPr>
        <w:t>).</w:t>
      </w:r>
    </w:p>
    <w:p w14:paraId="7E292614" w14:textId="77777777" w:rsidR="00EA5A82" w:rsidRPr="009D73EF" w:rsidRDefault="00EA5A82" w:rsidP="00EA5A82">
      <w:pPr>
        <w:jc w:val="both"/>
        <w:rPr>
          <w:rFonts w:ascii="Verdana" w:hAnsi="Verdana"/>
        </w:rPr>
      </w:pPr>
    </w:p>
    <w:p w14:paraId="0BA6D052" w14:textId="77777777" w:rsidR="00A41CB3" w:rsidRPr="009D73EF" w:rsidRDefault="00A41CB3" w:rsidP="00157A44">
      <w:pPr>
        <w:jc w:val="both"/>
        <w:rPr>
          <w:rFonts w:ascii="Verdana" w:hAnsi="Verdana"/>
        </w:rPr>
      </w:pPr>
      <w:r w:rsidRPr="009D73EF">
        <w:rPr>
          <w:rFonts w:ascii="Verdana" w:hAnsi="Verdana"/>
          <w:b/>
        </w:rPr>
        <w:lastRenderedPageBreak/>
        <w:t>CLASSROOM ORGANISATION</w:t>
      </w:r>
      <w:r w:rsidRPr="009D73EF">
        <w:rPr>
          <w:rFonts w:ascii="Verdana" w:hAnsi="Verdana"/>
        </w:rPr>
        <w:t xml:space="preserve"> </w:t>
      </w:r>
    </w:p>
    <w:p w14:paraId="1992816E" w14:textId="77777777" w:rsidR="00A41CB3" w:rsidRPr="009D73EF" w:rsidRDefault="00A41CB3" w:rsidP="00157A44">
      <w:pPr>
        <w:jc w:val="both"/>
        <w:rPr>
          <w:rFonts w:ascii="Verdana" w:hAnsi="Verdana"/>
        </w:rPr>
      </w:pPr>
    </w:p>
    <w:p w14:paraId="247C0FCF" w14:textId="77777777" w:rsidR="00157A44" w:rsidRPr="009D73EF" w:rsidRDefault="00A41CB3" w:rsidP="00157A44">
      <w:pPr>
        <w:jc w:val="both"/>
        <w:rPr>
          <w:rFonts w:ascii="Verdana" w:hAnsi="Verdana"/>
          <w:sz w:val="20"/>
          <w:szCs w:val="20"/>
        </w:rPr>
      </w:pPr>
      <w:r w:rsidRPr="009D73EF">
        <w:rPr>
          <w:rFonts w:ascii="Verdana" w:hAnsi="Verdana"/>
          <w:sz w:val="20"/>
          <w:szCs w:val="20"/>
        </w:rPr>
        <w:t xml:space="preserve">This </w:t>
      </w:r>
      <w:r w:rsidR="00157A44" w:rsidRPr="009D73EF">
        <w:rPr>
          <w:rFonts w:ascii="Verdana" w:hAnsi="Verdana"/>
          <w:sz w:val="20"/>
          <w:szCs w:val="20"/>
        </w:rPr>
        <w:t xml:space="preserve">is a key area to success in the teaching and learning of </w:t>
      </w:r>
      <w:r w:rsidR="00EB2FF8" w:rsidRPr="009D73EF">
        <w:rPr>
          <w:rFonts w:ascii="Verdana" w:hAnsi="Verdana"/>
          <w:sz w:val="20"/>
          <w:szCs w:val="20"/>
        </w:rPr>
        <w:t>English</w:t>
      </w:r>
      <w:r w:rsidR="00157A44" w:rsidRPr="009D73EF">
        <w:rPr>
          <w:rFonts w:ascii="Verdana" w:hAnsi="Verdana"/>
          <w:sz w:val="20"/>
          <w:szCs w:val="20"/>
        </w:rPr>
        <w:t>. We should ensure that the needs of t</w:t>
      </w:r>
      <w:r w:rsidR="002E104B" w:rsidRPr="009D73EF">
        <w:rPr>
          <w:rFonts w:ascii="Verdana" w:hAnsi="Verdana"/>
          <w:sz w:val="20"/>
          <w:szCs w:val="20"/>
        </w:rPr>
        <w:t>he full range of pupils are met</w:t>
      </w:r>
      <w:r w:rsidR="00157A44" w:rsidRPr="009D73EF">
        <w:rPr>
          <w:rFonts w:ascii="Verdana" w:hAnsi="Verdana"/>
          <w:sz w:val="20"/>
          <w:szCs w:val="20"/>
        </w:rPr>
        <w:t>.</w:t>
      </w:r>
      <w:r w:rsidR="000D35AE" w:rsidRPr="009D73EF">
        <w:rPr>
          <w:rFonts w:ascii="Verdana" w:hAnsi="Verdana"/>
          <w:sz w:val="20"/>
          <w:szCs w:val="20"/>
        </w:rPr>
        <w:t xml:space="preserve"> Where appropriate, and of benefit to the children, intervention </w:t>
      </w:r>
      <w:proofErr w:type="spellStart"/>
      <w:r w:rsidR="000D35AE" w:rsidRPr="009D73EF">
        <w:rPr>
          <w:rFonts w:ascii="Verdana" w:hAnsi="Verdana"/>
          <w:sz w:val="20"/>
          <w:szCs w:val="20"/>
        </w:rPr>
        <w:t>programmes</w:t>
      </w:r>
      <w:proofErr w:type="spellEnd"/>
      <w:r w:rsidR="000D35AE" w:rsidRPr="009D73EF">
        <w:rPr>
          <w:rFonts w:ascii="Verdana" w:hAnsi="Verdana"/>
          <w:sz w:val="20"/>
          <w:szCs w:val="20"/>
        </w:rPr>
        <w:t xml:space="preserve"> will supplement the teaching of </w:t>
      </w:r>
      <w:r w:rsidR="00EB2FF8" w:rsidRPr="009D73EF">
        <w:rPr>
          <w:rFonts w:ascii="Verdana" w:hAnsi="Verdana"/>
          <w:sz w:val="20"/>
          <w:szCs w:val="20"/>
        </w:rPr>
        <w:t>English</w:t>
      </w:r>
      <w:r w:rsidR="000D35AE" w:rsidRPr="009D73EF">
        <w:rPr>
          <w:rFonts w:ascii="Verdana" w:hAnsi="Verdana"/>
          <w:sz w:val="20"/>
          <w:szCs w:val="20"/>
        </w:rPr>
        <w:t>.</w:t>
      </w:r>
      <w:r w:rsidR="00D609C6" w:rsidRPr="009D73EF">
        <w:rPr>
          <w:rFonts w:ascii="Verdana" w:hAnsi="Verdana"/>
          <w:sz w:val="20"/>
          <w:szCs w:val="20"/>
        </w:rPr>
        <w:t xml:space="preserve"> Focus group work sessions also provide the teachers with the opportunity to </w:t>
      </w:r>
      <w:r w:rsidR="001E0D4E" w:rsidRPr="009D73EF">
        <w:rPr>
          <w:rFonts w:ascii="Verdana" w:hAnsi="Verdana"/>
          <w:sz w:val="20"/>
          <w:szCs w:val="20"/>
        </w:rPr>
        <w:t>personalize</w:t>
      </w:r>
      <w:r w:rsidR="00D609C6" w:rsidRPr="009D73EF">
        <w:rPr>
          <w:rFonts w:ascii="Verdana" w:hAnsi="Verdana"/>
          <w:sz w:val="20"/>
          <w:szCs w:val="20"/>
        </w:rPr>
        <w:t xml:space="preserve"> learning for the children twice weekly.</w:t>
      </w:r>
      <w:r w:rsidR="009737E1" w:rsidRPr="009D73EF">
        <w:rPr>
          <w:rFonts w:ascii="Verdana" w:hAnsi="Verdana"/>
          <w:sz w:val="20"/>
          <w:szCs w:val="20"/>
        </w:rPr>
        <w:t xml:space="preserve"> The classroom environment will contain a ‘working wall’ where all the Year Group objectives for writing are displayed permanently and where on-going</w:t>
      </w:r>
      <w:r w:rsidR="00984F9A" w:rsidRPr="009D73EF">
        <w:rPr>
          <w:rFonts w:ascii="Verdana" w:hAnsi="Verdana"/>
          <w:sz w:val="20"/>
          <w:szCs w:val="20"/>
        </w:rPr>
        <w:t xml:space="preserve"> teaching and learning can be placed. Each year group has presentation guidelines displayed. A reading area will include well-</w:t>
      </w:r>
      <w:proofErr w:type="spellStart"/>
      <w:r w:rsidR="00984F9A" w:rsidRPr="009D73EF">
        <w:rPr>
          <w:rFonts w:ascii="Verdana" w:hAnsi="Verdana"/>
          <w:sz w:val="20"/>
          <w:szCs w:val="20"/>
        </w:rPr>
        <w:t>organised</w:t>
      </w:r>
      <w:proofErr w:type="spellEnd"/>
      <w:r w:rsidR="00984F9A" w:rsidRPr="009D73EF">
        <w:rPr>
          <w:rFonts w:ascii="Verdana" w:hAnsi="Verdana"/>
          <w:sz w:val="20"/>
          <w:szCs w:val="20"/>
        </w:rPr>
        <w:t xml:space="preserve"> reading materials to foster a love of reading. Each class has a chosen author and pupils will be encouraged to get to know the author by listening to stories and reading independently.</w:t>
      </w:r>
    </w:p>
    <w:p w14:paraId="4677508A" w14:textId="77777777" w:rsidR="00BC4B9F" w:rsidRPr="009D73EF" w:rsidRDefault="00BC4B9F" w:rsidP="00157A44">
      <w:pPr>
        <w:jc w:val="both"/>
        <w:rPr>
          <w:rFonts w:ascii="Verdana" w:hAnsi="Verdana"/>
        </w:rPr>
      </w:pPr>
    </w:p>
    <w:p w14:paraId="6A599DE4" w14:textId="57A2111D" w:rsidR="00BC4B9F" w:rsidRPr="009D73EF" w:rsidRDefault="0091577A" w:rsidP="00157A44">
      <w:pPr>
        <w:jc w:val="both"/>
        <w:rPr>
          <w:rFonts w:ascii="Verdana" w:hAnsi="Verdana"/>
          <w:b/>
        </w:rPr>
      </w:pPr>
      <w:r>
        <w:rPr>
          <w:rFonts w:ascii="Verdana" w:hAnsi="Verdana"/>
          <w:b/>
        </w:rPr>
        <w:t>COMPUTING</w:t>
      </w:r>
    </w:p>
    <w:p w14:paraId="0B0B12EA" w14:textId="77777777" w:rsidR="00BC4B9F" w:rsidRPr="009D73EF" w:rsidRDefault="00BC4B9F" w:rsidP="00157A44">
      <w:pPr>
        <w:jc w:val="both"/>
        <w:rPr>
          <w:rFonts w:ascii="Verdana" w:hAnsi="Verdana"/>
          <w:b/>
        </w:rPr>
      </w:pPr>
    </w:p>
    <w:p w14:paraId="42E161BE" w14:textId="57140879" w:rsidR="00BC4B9F" w:rsidRPr="009D73EF" w:rsidRDefault="00BC4B9F" w:rsidP="00157A44">
      <w:pPr>
        <w:jc w:val="both"/>
        <w:rPr>
          <w:rFonts w:ascii="Verdana" w:hAnsi="Verdana"/>
          <w:sz w:val="20"/>
          <w:szCs w:val="20"/>
        </w:rPr>
      </w:pPr>
      <w:r w:rsidRPr="009D73EF">
        <w:rPr>
          <w:rFonts w:ascii="Verdana" w:hAnsi="Verdana"/>
          <w:sz w:val="20"/>
          <w:szCs w:val="20"/>
        </w:rPr>
        <w:t xml:space="preserve">Familiarity with a wide range of </w:t>
      </w:r>
      <w:r w:rsidR="0091577A">
        <w:rPr>
          <w:rFonts w:ascii="Verdana" w:hAnsi="Verdana"/>
          <w:sz w:val="20"/>
          <w:szCs w:val="20"/>
        </w:rPr>
        <w:t>computing</w:t>
      </w:r>
      <w:r w:rsidRPr="009D73EF">
        <w:rPr>
          <w:rFonts w:ascii="Verdana" w:hAnsi="Verdana"/>
          <w:sz w:val="20"/>
          <w:szCs w:val="20"/>
        </w:rPr>
        <w:t xml:space="preserve"> is essential in preparing the children for life, and life-long learning. Where ever appropriate </w:t>
      </w:r>
      <w:r w:rsidR="0091577A">
        <w:rPr>
          <w:rFonts w:ascii="Verdana" w:hAnsi="Verdana"/>
          <w:sz w:val="20"/>
          <w:szCs w:val="20"/>
        </w:rPr>
        <w:t>Computing</w:t>
      </w:r>
      <w:r w:rsidRPr="009D73EF">
        <w:rPr>
          <w:rFonts w:ascii="Verdana" w:hAnsi="Verdana"/>
          <w:sz w:val="20"/>
          <w:szCs w:val="20"/>
        </w:rPr>
        <w:t xml:space="preserve"> should be used to support and engage all the children in learning. At Twiss Green we aim to give the children regular access to word processing, multi-media presentation programs, interactive games and texts, visual </w:t>
      </w:r>
      <w:r w:rsidR="00EB2FF8" w:rsidRPr="009D73EF">
        <w:rPr>
          <w:rFonts w:ascii="Verdana" w:hAnsi="Verdana"/>
          <w:sz w:val="20"/>
          <w:szCs w:val="20"/>
        </w:rPr>
        <w:t>English</w:t>
      </w:r>
      <w:r w:rsidRPr="009D73EF">
        <w:rPr>
          <w:rFonts w:ascii="Verdana" w:hAnsi="Verdana"/>
          <w:sz w:val="20"/>
          <w:szCs w:val="20"/>
        </w:rPr>
        <w:t xml:space="preserve">, videos, sound recording, internet research and Learning Platform including blogs, wikis and forum (under the internet safety guidelines of the </w:t>
      </w:r>
      <w:r w:rsidR="002E104B" w:rsidRPr="009D73EF">
        <w:rPr>
          <w:rFonts w:ascii="Verdana" w:hAnsi="Verdana"/>
          <w:sz w:val="20"/>
          <w:szCs w:val="20"/>
        </w:rPr>
        <w:t>IT&amp;C</w:t>
      </w:r>
      <w:r w:rsidRPr="009D73EF">
        <w:rPr>
          <w:rFonts w:ascii="Verdana" w:hAnsi="Verdana"/>
          <w:sz w:val="20"/>
          <w:szCs w:val="20"/>
        </w:rPr>
        <w:t xml:space="preserve"> policy).</w:t>
      </w:r>
    </w:p>
    <w:p w14:paraId="5B6F7B7B" w14:textId="77777777" w:rsidR="00157A44" w:rsidRPr="009D73EF" w:rsidRDefault="00157A44" w:rsidP="00157A44">
      <w:pPr>
        <w:jc w:val="both"/>
        <w:rPr>
          <w:rFonts w:ascii="Verdana" w:hAnsi="Verdana"/>
        </w:rPr>
      </w:pPr>
    </w:p>
    <w:p w14:paraId="5EE10622" w14:textId="77777777" w:rsidR="00A41CB3" w:rsidRPr="009D73EF" w:rsidRDefault="00827686" w:rsidP="00157A44">
      <w:pPr>
        <w:jc w:val="both"/>
        <w:rPr>
          <w:rFonts w:ascii="Verdana" w:hAnsi="Verdana"/>
          <w:b/>
        </w:rPr>
      </w:pPr>
      <w:r w:rsidRPr="009D73EF">
        <w:rPr>
          <w:rFonts w:ascii="Verdana" w:hAnsi="Verdana"/>
          <w:b/>
        </w:rPr>
        <w:t>PLANNING</w:t>
      </w:r>
    </w:p>
    <w:p w14:paraId="79B52821" w14:textId="77777777" w:rsidR="00A41CB3" w:rsidRPr="009D73EF" w:rsidRDefault="00A41CB3" w:rsidP="00157A44">
      <w:pPr>
        <w:jc w:val="both"/>
        <w:rPr>
          <w:rFonts w:ascii="Verdana" w:hAnsi="Verdana"/>
          <w:b/>
        </w:rPr>
      </w:pPr>
    </w:p>
    <w:p w14:paraId="35D17BC4" w14:textId="77777777" w:rsidR="00157A44" w:rsidRPr="009D73EF" w:rsidRDefault="00157A44" w:rsidP="00157A44">
      <w:pPr>
        <w:jc w:val="both"/>
        <w:rPr>
          <w:rFonts w:ascii="Verdana" w:hAnsi="Verdana"/>
          <w:sz w:val="20"/>
          <w:szCs w:val="20"/>
        </w:rPr>
      </w:pPr>
      <w:r w:rsidRPr="009D73EF">
        <w:rPr>
          <w:rFonts w:ascii="Verdana" w:hAnsi="Verdana"/>
          <w:sz w:val="20"/>
          <w:szCs w:val="20"/>
        </w:rPr>
        <w:t xml:space="preserve">Clear and careful planning is important to the success of the teaching and learning of </w:t>
      </w:r>
      <w:r w:rsidR="00EB2FF8" w:rsidRPr="009D73EF">
        <w:rPr>
          <w:rFonts w:ascii="Verdana" w:hAnsi="Verdana"/>
          <w:sz w:val="20"/>
          <w:szCs w:val="20"/>
        </w:rPr>
        <w:t>English</w:t>
      </w:r>
      <w:r w:rsidR="0036625F" w:rsidRPr="009D73EF">
        <w:rPr>
          <w:rFonts w:ascii="Verdana" w:hAnsi="Verdana"/>
          <w:sz w:val="20"/>
          <w:szCs w:val="20"/>
        </w:rPr>
        <w:t>. Lessons are</w:t>
      </w:r>
      <w:r w:rsidRPr="009D73EF">
        <w:rPr>
          <w:rFonts w:ascii="Verdana" w:hAnsi="Verdana"/>
          <w:sz w:val="20"/>
          <w:szCs w:val="20"/>
        </w:rPr>
        <w:t xml:space="preserve"> planned with reference to the </w:t>
      </w:r>
      <w:r w:rsidR="002E104B" w:rsidRPr="009D73EF">
        <w:rPr>
          <w:rFonts w:ascii="Verdana" w:hAnsi="Verdana"/>
          <w:sz w:val="20"/>
          <w:szCs w:val="20"/>
        </w:rPr>
        <w:t>objectives contained within the</w:t>
      </w:r>
      <w:r w:rsidR="005B678C" w:rsidRPr="009D73EF">
        <w:rPr>
          <w:rFonts w:ascii="Verdana" w:hAnsi="Verdana"/>
          <w:sz w:val="20"/>
          <w:szCs w:val="20"/>
        </w:rPr>
        <w:t xml:space="preserve"> </w:t>
      </w:r>
      <w:r w:rsidR="00EB2FF8" w:rsidRPr="009D73EF">
        <w:rPr>
          <w:rFonts w:ascii="Verdana" w:hAnsi="Verdana"/>
          <w:sz w:val="20"/>
          <w:szCs w:val="20"/>
        </w:rPr>
        <w:t>National Curriculum</w:t>
      </w:r>
      <w:r w:rsidR="005B678C" w:rsidRPr="009D73EF">
        <w:rPr>
          <w:rFonts w:ascii="Verdana" w:hAnsi="Verdana"/>
          <w:sz w:val="20"/>
          <w:szCs w:val="20"/>
        </w:rPr>
        <w:t xml:space="preserve"> </w:t>
      </w:r>
      <w:r w:rsidRPr="009D73EF">
        <w:rPr>
          <w:rFonts w:ascii="Verdana" w:hAnsi="Verdana"/>
          <w:sz w:val="20"/>
          <w:szCs w:val="20"/>
        </w:rPr>
        <w:t>and supporting material available in school.</w:t>
      </w:r>
    </w:p>
    <w:p w14:paraId="4085D8C2" w14:textId="77777777" w:rsidR="001E0D4E" w:rsidRPr="009D73EF" w:rsidRDefault="0036625F" w:rsidP="00157A44">
      <w:pPr>
        <w:jc w:val="both"/>
        <w:rPr>
          <w:rFonts w:ascii="Verdana" w:hAnsi="Verdana"/>
          <w:b/>
        </w:rPr>
      </w:pPr>
      <w:r w:rsidRPr="009D73EF">
        <w:rPr>
          <w:rFonts w:ascii="Verdana" w:hAnsi="Verdana"/>
          <w:sz w:val="20"/>
          <w:szCs w:val="20"/>
        </w:rPr>
        <w:t>Short term plans further develop the objectives from the Medium Term plans, providing a clear focus for teac</w:t>
      </w:r>
      <w:r w:rsidR="002E104B" w:rsidRPr="009D73EF">
        <w:rPr>
          <w:rFonts w:ascii="Verdana" w:hAnsi="Verdana"/>
          <w:sz w:val="20"/>
          <w:szCs w:val="20"/>
        </w:rPr>
        <w:t>hing</w:t>
      </w:r>
      <w:r w:rsidRPr="009D73EF">
        <w:rPr>
          <w:rFonts w:ascii="Verdana" w:hAnsi="Verdana"/>
          <w:sz w:val="20"/>
          <w:szCs w:val="20"/>
        </w:rPr>
        <w:t>. Weekly</w:t>
      </w:r>
      <w:r w:rsidR="003E1622" w:rsidRPr="009D73EF">
        <w:rPr>
          <w:rFonts w:ascii="Verdana" w:hAnsi="Verdana"/>
          <w:sz w:val="20"/>
          <w:szCs w:val="20"/>
        </w:rPr>
        <w:t xml:space="preserve"> or fortnightly</w:t>
      </w:r>
      <w:r w:rsidRPr="009D73EF">
        <w:rPr>
          <w:rFonts w:ascii="Verdana" w:hAnsi="Verdana"/>
          <w:sz w:val="20"/>
          <w:szCs w:val="20"/>
        </w:rPr>
        <w:t xml:space="preserve"> short-term plans a</w:t>
      </w:r>
      <w:r w:rsidR="003E1622" w:rsidRPr="009D73EF">
        <w:rPr>
          <w:rFonts w:ascii="Verdana" w:hAnsi="Verdana"/>
          <w:sz w:val="20"/>
          <w:szCs w:val="20"/>
        </w:rPr>
        <w:t>re recorded on the agreed</w:t>
      </w:r>
      <w:r w:rsidRPr="009D73EF">
        <w:rPr>
          <w:rFonts w:ascii="Verdana" w:hAnsi="Verdana"/>
          <w:sz w:val="20"/>
          <w:szCs w:val="20"/>
        </w:rPr>
        <w:t xml:space="preserve"> </w:t>
      </w:r>
      <w:r w:rsidR="00EB2FF8" w:rsidRPr="009D73EF">
        <w:rPr>
          <w:rFonts w:ascii="Verdana" w:hAnsi="Verdana"/>
          <w:sz w:val="20"/>
          <w:szCs w:val="20"/>
        </w:rPr>
        <w:t>English</w:t>
      </w:r>
      <w:r w:rsidRPr="009D73EF">
        <w:rPr>
          <w:rFonts w:ascii="Verdana" w:hAnsi="Verdana"/>
          <w:sz w:val="20"/>
          <w:szCs w:val="20"/>
        </w:rPr>
        <w:t xml:space="preserve"> planning sheets.</w:t>
      </w:r>
      <w:r w:rsidR="00C662EF" w:rsidRPr="009D73EF">
        <w:rPr>
          <w:rFonts w:ascii="Verdana" w:hAnsi="Verdana"/>
          <w:sz w:val="20"/>
          <w:szCs w:val="20"/>
        </w:rPr>
        <w:t xml:space="preserve"> </w:t>
      </w:r>
      <w:r w:rsidRPr="009D73EF">
        <w:rPr>
          <w:rFonts w:ascii="Verdana" w:hAnsi="Verdana"/>
          <w:sz w:val="20"/>
          <w:szCs w:val="20"/>
        </w:rPr>
        <w:t xml:space="preserve">Teachers </w:t>
      </w:r>
      <w:r w:rsidR="00272C65" w:rsidRPr="009D73EF">
        <w:rPr>
          <w:rFonts w:ascii="Verdana" w:hAnsi="Verdana"/>
          <w:sz w:val="20"/>
          <w:szCs w:val="20"/>
        </w:rPr>
        <w:t xml:space="preserve">must </w:t>
      </w:r>
      <w:r w:rsidRPr="009D73EF">
        <w:rPr>
          <w:rFonts w:ascii="Verdana" w:hAnsi="Verdana"/>
          <w:sz w:val="20"/>
          <w:szCs w:val="20"/>
        </w:rPr>
        <w:t xml:space="preserve">have a clear understanding of </w:t>
      </w:r>
      <w:r w:rsidR="00C662EF" w:rsidRPr="009D73EF">
        <w:rPr>
          <w:rFonts w:ascii="Verdana" w:hAnsi="Verdana"/>
          <w:sz w:val="20"/>
          <w:szCs w:val="20"/>
        </w:rPr>
        <w:t xml:space="preserve">the </w:t>
      </w:r>
      <w:r w:rsidRPr="009D73EF">
        <w:rPr>
          <w:rFonts w:ascii="Verdana" w:hAnsi="Verdana"/>
          <w:sz w:val="20"/>
          <w:szCs w:val="20"/>
        </w:rPr>
        <w:t xml:space="preserve">objectives and teach these in well-paced lessons, using a range of strategies to encompass all styles of learning. </w:t>
      </w:r>
    </w:p>
    <w:p w14:paraId="69D95A0C" w14:textId="77777777" w:rsidR="001E0D4E" w:rsidRPr="009D73EF" w:rsidRDefault="001E0D4E" w:rsidP="00157A44">
      <w:pPr>
        <w:jc w:val="both"/>
        <w:rPr>
          <w:rFonts w:ascii="Verdana" w:hAnsi="Verdana"/>
          <w:b/>
        </w:rPr>
      </w:pPr>
    </w:p>
    <w:p w14:paraId="52607AD1" w14:textId="77777777" w:rsidR="00C63AE6" w:rsidRPr="009D73EF" w:rsidRDefault="00A41CB3" w:rsidP="00157A44">
      <w:pPr>
        <w:jc w:val="both"/>
        <w:rPr>
          <w:rFonts w:ascii="Verdana" w:hAnsi="Verdana"/>
          <w:b/>
        </w:rPr>
      </w:pPr>
      <w:r w:rsidRPr="009D73EF">
        <w:rPr>
          <w:rFonts w:ascii="Verdana" w:hAnsi="Verdana"/>
          <w:b/>
        </w:rPr>
        <w:t>MARKING AND ASSESSMENT</w:t>
      </w:r>
    </w:p>
    <w:p w14:paraId="5A547273" w14:textId="77777777" w:rsidR="00C63AE6" w:rsidRPr="009D73EF" w:rsidRDefault="00C63AE6" w:rsidP="00157A44">
      <w:pPr>
        <w:jc w:val="both"/>
        <w:rPr>
          <w:rFonts w:ascii="Verdana" w:hAnsi="Verdana"/>
        </w:rPr>
      </w:pPr>
    </w:p>
    <w:p w14:paraId="74B78D66" w14:textId="77777777" w:rsidR="00C63AE6" w:rsidRPr="009D73EF" w:rsidRDefault="00C63AE6" w:rsidP="00D6461F">
      <w:pPr>
        <w:numPr>
          <w:ilvl w:val="0"/>
          <w:numId w:val="6"/>
        </w:numPr>
        <w:jc w:val="both"/>
        <w:rPr>
          <w:rFonts w:ascii="Verdana" w:hAnsi="Verdana"/>
          <w:sz w:val="20"/>
          <w:szCs w:val="20"/>
        </w:rPr>
      </w:pPr>
      <w:r w:rsidRPr="009D73EF">
        <w:rPr>
          <w:rFonts w:ascii="Verdana" w:hAnsi="Verdana"/>
          <w:sz w:val="20"/>
          <w:szCs w:val="20"/>
        </w:rPr>
        <w:t>Marking will be carried out regularly and in accordance with the school’s marking policy. It is a</w:t>
      </w:r>
      <w:r w:rsidR="001E0D4E" w:rsidRPr="009D73EF">
        <w:rPr>
          <w:rFonts w:ascii="Verdana" w:hAnsi="Verdana"/>
          <w:sz w:val="20"/>
          <w:szCs w:val="20"/>
        </w:rPr>
        <w:t>imed to return a child’s work</w:t>
      </w:r>
      <w:r w:rsidRPr="009D73EF">
        <w:rPr>
          <w:rFonts w:ascii="Verdana" w:hAnsi="Verdana"/>
          <w:sz w:val="20"/>
          <w:szCs w:val="20"/>
        </w:rPr>
        <w:t xml:space="preserve"> within </w:t>
      </w:r>
      <w:r w:rsidR="002E104B" w:rsidRPr="009D73EF">
        <w:rPr>
          <w:rFonts w:ascii="Verdana" w:hAnsi="Verdana"/>
          <w:sz w:val="20"/>
          <w:szCs w:val="20"/>
        </w:rPr>
        <w:t>the shortest possible timeframe and marking alongside the pupils is encouraged.</w:t>
      </w:r>
    </w:p>
    <w:p w14:paraId="40B88A46" w14:textId="77777777" w:rsidR="00C63AE6" w:rsidRPr="009D73EF" w:rsidRDefault="00C63AE6" w:rsidP="00C662EF">
      <w:pPr>
        <w:numPr>
          <w:ilvl w:val="0"/>
          <w:numId w:val="6"/>
        </w:numPr>
        <w:jc w:val="both"/>
        <w:rPr>
          <w:rFonts w:ascii="Verdana" w:hAnsi="Verdana"/>
          <w:sz w:val="20"/>
          <w:szCs w:val="20"/>
        </w:rPr>
      </w:pPr>
      <w:r w:rsidRPr="009D73EF">
        <w:rPr>
          <w:rFonts w:ascii="Verdana" w:hAnsi="Verdana"/>
          <w:sz w:val="20"/>
          <w:szCs w:val="20"/>
        </w:rPr>
        <w:t xml:space="preserve">In the short term, teachers carry out continuous assessment of children’s progress by </w:t>
      </w:r>
      <w:r w:rsidR="008B1445" w:rsidRPr="009D73EF">
        <w:rPr>
          <w:rFonts w:ascii="Verdana" w:hAnsi="Verdana"/>
          <w:sz w:val="20"/>
          <w:szCs w:val="20"/>
        </w:rPr>
        <w:t>means of marking and by</w:t>
      </w:r>
      <w:r w:rsidRPr="009D73EF">
        <w:rPr>
          <w:rFonts w:ascii="Verdana" w:hAnsi="Verdana"/>
          <w:sz w:val="20"/>
          <w:szCs w:val="20"/>
        </w:rPr>
        <w:t xml:space="preserve"> talking to children</w:t>
      </w:r>
      <w:r w:rsidR="00BD7BAB" w:rsidRPr="009D73EF">
        <w:rPr>
          <w:rFonts w:ascii="Verdana" w:hAnsi="Verdana"/>
          <w:sz w:val="20"/>
          <w:szCs w:val="20"/>
        </w:rPr>
        <w:t xml:space="preserve"> about their work</w:t>
      </w:r>
      <w:r w:rsidRPr="009D73EF">
        <w:rPr>
          <w:rFonts w:ascii="Verdana" w:hAnsi="Verdana"/>
          <w:sz w:val="20"/>
          <w:szCs w:val="20"/>
        </w:rPr>
        <w:t>.</w:t>
      </w:r>
    </w:p>
    <w:p w14:paraId="029D81F7" w14:textId="77777777" w:rsidR="00DD3F5B" w:rsidRPr="009D73EF" w:rsidRDefault="00DD3F5B" w:rsidP="00C662EF">
      <w:pPr>
        <w:numPr>
          <w:ilvl w:val="0"/>
          <w:numId w:val="6"/>
        </w:numPr>
        <w:jc w:val="both"/>
        <w:rPr>
          <w:rFonts w:ascii="Verdana" w:hAnsi="Verdana"/>
          <w:sz w:val="20"/>
          <w:szCs w:val="20"/>
        </w:rPr>
      </w:pPr>
      <w:r w:rsidRPr="009D73EF">
        <w:rPr>
          <w:rFonts w:ascii="Verdana" w:hAnsi="Verdana"/>
          <w:sz w:val="20"/>
          <w:szCs w:val="20"/>
        </w:rPr>
        <w:t xml:space="preserve">Where appropriate children will be involved in the evaluation on their own, and their peer’s work, under the supervision and guidance of the teacher. </w:t>
      </w:r>
    </w:p>
    <w:p w14:paraId="6F8F8EBC" w14:textId="77777777" w:rsidR="00C63AE6" w:rsidRPr="009D73EF" w:rsidRDefault="001C6D31" w:rsidP="00C63AE6">
      <w:pPr>
        <w:numPr>
          <w:ilvl w:val="0"/>
          <w:numId w:val="6"/>
        </w:numPr>
        <w:jc w:val="both"/>
        <w:rPr>
          <w:rFonts w:ascii="Verdana" w:hAnsi="Verdana"/>
          <w:sz w:val="20"/>
          <w:szCs w:val="20"/>
        </w:rPr>
      </w:pPr>
      <w:r w:rsidRPr="009D73EF">
        <w:rPr>
          <w:rFonts w:ascii="Verdana" w:hAnsi="Verdana"/>
          <w:sz w:val="20"/>
          <w:szCs w:val="20"/>
        </w:rPr>
        <w:t>A written report on each child's achievements in</w:t>
      </w:r>
      <w:r w:rsidR="00C64FDE" w:rsidRPr="009D73EF">
        <w:rPr>
          <w:rFonts w:ascii="Verdana" w:hAnsi="Verdana"/>
          <w:sz w:val="20"/>
          <w:szCs w:val="20"/>
        </w:rPr>
        <w:t xml:space="preserve"> </w:t>
      </w:r>
      <w:r w:rsidR="00EB2FF8" w:rsidRPr="009D73EF">
        <w:rPr>
          <w:rFonts w:ascii="Verdana" w:hAnsi="Verdana"/>
          <w:sz w:val="20"/>
          <w:szCs w:val="20"/>
        </w:rPr>
        <w:t>English</w:t>
      </w:r>
      <w:r w:rsidRPr="009D73EF">
        <w:rPr>
          <w:rFonts w:ascii="Verdana" w:hAnsi="Verdana"/>
          <w:sz w:val="20"/>
          <w:szCs w:val="20"/>
        </w:rPr>
        <w:t xml:space="preserve"> will be sent to parents as part of an overall report on the child's progress to date in the July of each academic year.</w:t>
      </w:r>
    </w:p>
    <w:p w14:paraId="7163B05E" w14:textId="77777777" w:rsidR="00E4244D" w:rsidRPr="009D73EF" w:rsidRDefault="00E4244D" w:rsidP="00E4244D">
      <w:pPr>
        <w:jc w:val="both"/>
        <w:rPr>
          <w:rFonts w:ascii="Verdana" w:hAnsi="Verdana"/>
          <w:b/>
          <w:sz w:val="20"/>
          <w:szCs w:val="20"/>
        </w:rPr>
      </w:pPr>
    </w:p>
    <w:p w14:paraId="1871F079" w14:textId="77777777" w:rsidR="00E4244D" w:rsidRPr="009D73EF" w:rsidRDefault="00E4244D" w:rsidP="00E4244D">
      <w:pPr>
        <w:jc w:val="both"/>
        <w:rPr>
          <w:rFonts w:ascii="Verdana" w:hAnsi="Verdana"/>
          <w:b/>
        </w:rPr>
      </w:pPr>
      <w:r w:rsidRPr="009D73EF">
        <w:rPr>
          <w:rFonts w:ascii="Verdana" w:hAnsi="Verdana"/>
          <w:b/>
        </w:rPr>
        <w:t>HOMEWORK</w:t>
      </w:r>
    </w:p>
    <w:p w14:paraId="66232234" w14:textId="77777777" w:rsidR="00E4244D" w:rsidRPr="009D73EF" w:rsidRDefault="00E4244D" w:rsidP="00E4244D">
      <w:pPr>
        <w:jc w:val="both"/>
        <w:rPr>
          <w:rFonts w:ascii="Verdana" w:hAnsi="Verdana"/>
        </w:rPr>
      </w:pPr>
    </w:p>
    <w:p w14:paraId="6CE41355" w14:textId="77777777" w:rsidR="00E4244D" w:rsidRPr="009D73EF" w:rsidRDefault="00E4244D" w:rsidP="00E4244D">
      <w:pPr>
        <w:jc w:val="both"/>
        <w:rPr>
          <w:rFonts w:ascii="Verdana" w:hAnsi="Verdana"/>
          <w:sz w:val="20"/>
          <w:szCs w:val="20"/>
        </w:rPr>
      </w:pPr>
      <w:r w:rsidRPr="009D73EF">
        <w:rPr>
          <w:rFonts w:ascii="Verdana" w:hAnsi="Verdana"/>
          <w:sz w:val="20"/>
          <w:szCs w:val="20"/>
        </w:rPr>
        <w:t>Homework is seen as an extension of class work, and is set in accordance with the school’s Homework Policy.</w:t>
      </w:r>
    </w:p>
    <w:p w14:paraId="04C69A0B" w14:textId="77777777" w:rsidR="00E4244D" w:rsidRPr="009D73EF" w:rsidRDefault="00E4244D" w:rsidP="00E4244D">
      <w:pPr>
        <w:tabs>
          <w:tab w:val="left" w:pos="2318"/>
        </w:tabs>
        <w:rPr>
          <w:rFonts w:ascii="Verdana" w:hAnsi="Verdana"/>
          <w:sz w:val="20"/>
          <w:szCs w:val="20"/>
        </w:rPr>
      </w:pPr>
      <w:r w:rsidRPr="009D73EF">
        <w:rPr>
          <w:rFonts w:ascii="Verdana" w:hAnsi="Verdana"/>
          <w:b/>
          <w:i/>
          <w:sz w:val="20"/>
          <w:szCs w:val="20"/>
        </w:rPr>
        <w:t>Foundation Stage</w:t>
      </w:r>
      <w:r w:rsidRPr="009D73EF">
        <w:rPr>
          <w:rFonts w:ascii="Verdana" w:hAnsi="Verdana"/>
          <w:b/>
          <w:i/>
          <w:sz w:val="20"/>
          <w:szCs w:val="20"/>
        </w:rPr>
        <w:tab/>
      </w:r>
    </w:p>
    <w:p w14:paraId="52105CB4" w14:textId="77777777" w:rsidR="00E4244D" w:rsidRPr="009D73EF" w:rsidRDefault="00E4244D" w:rsidP="00E4244D">
      <w:pPr>
        <w:rPr>
          <w:rFonts w:ascii="Verdana" w:hAnsi="Verdana"/>
          <w:sz w:val="20"/>
          <w:szCs w:val="20"/>
        </w:rPr>
      </w:pPr>
      <w:r w:rsidRPr="009D73EF">
        <w:rPr>
          <w:rFonts w:ascii="Verdana" w:hAnsi="Verdana"/>
          <w:sz w:val="20"/>
          <w:szCs w:val="20"/>
        </w:rPr>
        <w:t>We</w:t>
      </w:r>
      <w:r w:rsidR="005D1CF3" w:rsidRPr="009D73EF">
        <w:rPr>
          <w:rFonts w:ascii="Verdana" w:hAnsi="Verdana"/>
          <w:sz w:val="20"/>
          <w:szCs w:val="20"/>
        </w:rPr>
        <w:t xml:space="preserve"> aim to give two short pieces homework</w:t>
      </w:r>
      <w:r w:rsidRPr="009D73EF">
        <w:rPr>
          <w:rFonts w:ascii="Verdana" w:hAnsi="Verdana"/>
          <w:sz w:val="20"/>
          <w:szCs w:val="20"/>
        </w:rPr>
        <w:t xml:space="preserve"> a week for Reception.  This will typically be a reading activity to be shared with an adult.</w:t>
      </w:r>
    </w:p>
    <w:p w14:paraId="58C154E2" w14:textId="77777777" w:rsidR="00E4244D" w:rsidRPr="009D73EF" w:rsidRDefault="00E4244D" w:rsidP="00E4244D">
      <w:pPr>
        <w:rPr>
          <w:rFonts w:ascii="Verdana" w:hAnsi="Verdana"/>
          <w:sz w:val="20"/>
          <w:szCs w:val="20"/>
        </w:rPr>
      </w:pPr>
      <w:r w:rsidRPr="009D73EF">
        <w:rPr>
          <w:rFonts w:ascii="Verdana" w:hAnsi="Verdana"/>
          <w:b/>
          <w:i/>
          <w:sz w:val="20"/>
          <w:szCs w:val="20"/>
        </w:rPr>
        <w:t>Key Stage 1</w:t>
      </w:r>
    </w:p>
    <w:p w14:paraId="0BE246BC" w14:textId="77777777" w:rsidR="00E4244D" w:rsidRPr="009D73EF" w:rsidRDefault="00E4244D" w:rsidP="00E4244D">
      <w:pPr>
        <w:rPr>
          <w:rFonts w:ascii="Verdana" w:hAnsi="Verdana"/>
          <w:sz w:val="20"/>
          <w:szCs w:val="20"/>
        </w:rPr>
      </w:pPr>
      <w:r w:rsidRPr="009D73EF">
        <w:rPr>
          <w:rFonts w:ascii="Verdana" w:hAnsi="Verdana"/>
          <w:sz w:val="20"/>
          <w:szCs w:val="20"/>
        </w:rPr>
        <w:t>Two slightly more extensive shared reading activities for Year 1 children.</w:t>
      </w:r>
    </w:p>
    <w:p w14:paraId="02C04B9B" w14:textId="77777777" w:rsidR="00E4244D" w:rsidRPr="009D73EF" w:rsidRDefault="00E4244D" w:rsidP="00E4244D">
      <w:pPr>
        <w:rPr>
          <w:rFonts w:ascii="Verdana" w:hAnsi="Verdana"/>
          <w:sz w:val="20"/>
          <w:szCs w:val="20"/>
        </w:rPr>
      </w:pPr>
      <w:r w:rsidRPr="009D73EF">
        <w:rPr>
          <w:rFonts w:ascii="Verdana" w:hAnsi="Verdana"/>
          <w:sz w:val="20"/>
          <w:szCs w:val="20"/>
        </w:rPr>
        <w:t>At Year 2, typically</w:t>
      </w:r>
      <w:r w:rsidR="002D5719" w:rsidRPr="009D73EF">
        <w:rPr>
          <w:rFonts w:ascii="Verdana" w:hAnsi="Verdana"/>
          <w:sz w:val="20"/>
          <w:szCs w:val="20"/>
        </w:rPr>
        <w:t xml:space="preserve">, </w:t>
      </w:r>
      <w:r w:rsidR="005D1CF3" w:rsidRPr="009D73EF">
        <w:rPr>
          <w:rFonts w:ascii="Verdana" w:hAnsi="Verdana"/>
          <w:sz w:val="20"/>
          <w:szCs w:val="20"/>
        </w:rPr>
        <w:t xml:space="preserve">the children will be given </w:t>
      </w:r>
      <w:r w:rsidRPr="009D73EF">
        <w:rPr>
          <w:rFonts w:ascii="Verdana" w:hAnsi="Verdana"/>
          <w:sz w:val="20"/>
          <w:szCs w:val="20"/>
        </w:rPr>
        <w:t>a shared reading acti</w:t>
      </w:r>
      <w:r w:rsidR="002D5719" w:rsidRPr="009D73EF">
        <w:rPr>
          <w:rFonts w:ascii="Verdana" w:hAnsi="Verdana"/>
          <w:sz w:val="20"/>
          <w:szCs w:val="20"/>
        </w:rPr>
        <w:t>vity, plus spellings</w:t>
      </w:r>
      <w:r w:rsidRPr="009D73EF">
        <w:rPr>
          <w:rFonts w:ascii="Verdana" w:hAnsi="Verdana"/>
          <w:sz w:val="20"/>
          <w:szCs w:val="20"/>
        </w:rPr>
        <w:t>.</w:t>
      </w:r>
    </w:p>
    <w:p w14:paraId="26211A5B" w14:textId="77777777" w:rsidR="00E4244D" w:rsidRPr="009D73EF" w:rsidRDefault="00E4244D" w:rsidP="00E4244D">
      <w:pPr>
        <w:rPr>
          <w:rFonts w:ascii="Verdana" w:hAnsi="Verdana"/>
          <w:b/>
          <w:i/>
          <w:sz w:val="20"/>
          <w:szCs w:val="20"/>
        </w:rPr>
      </w:pPr>
      <w:r w:rsidRPr="009D73EF">
        <w:rPr>
          <w:rFonts w:ascii="Verdana" w:hAnsi="Verdana"/>
          <w:b/>
          <w:i/>
          <w:sz w:val="20"/>
          <w:szCs w:val="20"/>
        </w:rPr>
        <w:t>Key Stage 2</w:t>
      </w:r>
    </w:p>
    <w:p w14:paraId="5EFCCC82" w14:textId="77777777" w:rsidR="00E4244D" w:rsidRPr="009D73EF" w:rsidRDefault="00E4244D" w:rsidP="00E4244D">
      <w:pPr>
        <w:rPr>
          <w:rFonts w:ascii="Verdana" w:hAnsi="Verdana"/>
          <w:sz w:val="20"/>
          <w:szCs w:val="20"/>
        </w:rPr>
      </w:pPr>
      <w:r w:rsidRPr="009D73EF">
        <w:rPr>
          <w:rFonts w:ascii="Verdana" w:hAnsi="Verdana"/>
          <w:sz w:val="20"/>
          <w:szCs w:val="20"/>
        </w:rPr>
        <w:t xml:space="preserve"> Homework is an extension of the routine begun at Key Stage 1:</w:t>
      </w:r>
    </w:p>
    <w:p w14:paraId="233E7198" w14:textId="77777777" w:rsidR="00E4244D" w:rsidRPr="009D73EF" w:rsidRDefault="00837422" w:rsidP="00E4244D">
      <w:pPr>
        <w:rPr>
          <w:rFonts w:ascii="Verdana" w:hAnsi="Verdana"/>
          <w:b/>
          <w:i/>
          <w:sz w:val="20"/>
          <w:szCs w:val="20"/>
        </w:rPr>
      </w:pPr>
      <w:r w:rsidRPr="009D73EF">
        <w:rPr>
          <w:rFonts w:ascii="Verdana" w:hAnsi="Verdana"/>
          <w:b/>
          <w:i/>
          <w:sz w:val="20"/>
          <w:szCs w:val="20"/>
        </w:rPr>
        <w:t>Key Stage Two</w:t>
      </w:r>
      <w:r w:rsidR="00E4244D" w:rsidRPr="009D73EF">
        <w:rPr>
          <w:rFonts w:ascii="Verdana" w:hAnsi="Verdana"/>
          <w:b/>
          <w:i/>
          <w:sz w:val="20"/>
          <w:szCs w:val="20"/>
        </w:rPr>
        <w:t>:</w:t>
      </w:r>
    </w:p>
    <w:p w14:paraId="2D9889F2" w14:textId="77777777" w:rsidR="00E4244D" w:rsidRPr="009D73EF" w:rsidRDefault="00E4244D" w:rsidP="00E4244D">
      <w:pPr>
        <w:rPr>
          <w:rFonts w:ascii="Verdana" w:hAnsi="Verdana"/>
          <w:sz w:val="20"/>
          <w:szCs w:val="20"/>
        </w:rPr>
      </w:pPr>
      <w:r w:rsidRPr="009D73EF">
        <w:rPr>
          <w:rFonts w:ascii="Verdana" w:hAnsi="Verdana"/>
          <w:sz w:val="20"/>
          <w:szCs w:val="20"/>
        </w:rPr>
        <w:lastRenderedPageBreak/>
        <w:t>Spell</w:t>
      </w:r>
      <w:r w:rsidR="002E104B" w:rsidRPr="009D73EF">
        <w:rPr>
          <w:rFonts w:ascii="Verdana" w:hAnsi="Verdana"/>
          <w:sz w:val="20"/>
          <w:szCs w:val="20"/>
        </w:rPr>
        <w:t>ings from the National Curriculum are normally set fortnightly, with extension and reinforcement activities alternating with the list. The updating of Reading Journals will also be given as regular homework.</w:t>
      </w:r>
    </w:p>
    <w:p w14:paraId="4FF0C575" w14:textId="77777777" w:rsidR="001E0D4E" w:rsidRPr="009D73EF" w:rsidRDefault="001E0D4E" w:rsidP="00EA5000">
      <w:pPr>
        <w:jc w:val="both"/>
        <w:rPr>
          <w:rFonts w:ascii="Verdana" w:hAnsi="Verdana"/>
          <w:b/>
        </w:rPr>
      </w:pPr>
    </w:p>
    <w:p w14:paraId="62D3EA5A" w14:textId="77777777" w:rsidR="00EA5000" w:rsidRPr="009D73EF" w:rsidRDefault="00EA5000" w:rsidP="00EA5000">
      <w:pPr>
        <w:jc w:val="both"/>
        <w:rPr>
          <w:rFonts w:ascii="Verdana" w:hAnsi="Verdana"/>
          <w:b/>
        </w:rPr>
      </w:pPr>
      <w:r w:rsidRPr="009D73EF">
        <w:rPr>
          <w:rFonts w:ascii="Verdana" w:hAnsi="Verdana"/>
          <w:b/>
        </w:rPr>
        <w:t>MONITORING AND EVALUATION</w:t>
      </w:r>
    </w:p>
    <w:p w14:paraId="76D25828" w14:textId="77777777" w:rsidR="00EA5000" w:rsidRPr="009D73EF" w:rsidRDefault="00EA5000" w:rsidP="00EA5000">
      <w:pPr>
        <w:jc w:val="both"/>
        <w:rPr>
          <w:rFonts w:ascii="Verdana" w:hAnsi="Verdana"/>
        </w:rPr>
      </w:pPr>
    </w:p>
    <w:p w14:paraId="7E8CF216" w14:textId="77777777" w:rsidR="00EA5000" w:rsidRPr="009D73EF" w:rsidRDefault="00EA5000" w:rsidP="00EA5000">
      <w:pPr>
        <w:jc w:val="both"/>
        <w:rPr>
          <w:rFonts w:ascii="Verdana" w:hAnsi="Verdana"/>
          <w:sz w:val="20"/>
          <w:szCs w:val="20"/>
        </w:rPr>
      </w:pPr>
      <w:r w:rsidRPr="009D73EF">
        <w:rPr>
          <w:rFonts w:ascii="Verdana" w:hAnsi="Verdana"/>
          <w:sz w:val="20"/>
          <w:szCs w:val="20"/>
        </w:rPr>
        <w:t xml:space="preserve">The monitoring and evaluation of the </w:t>
      </w:r>
      <w:r w:rsidR="00EB2FF8" w:rsidRPr="009D73EF">
        <w:rPr>
          <w:rFonts w:ascii="Verdana" w:hAnsi="Verdana"/>
          <w:sz w:val="20"/>
          <w:szCs w:val="20"/>
        </w:rPr>
        <w:t>English</w:t>
      </w:r>
      <w:r w:rsidRPr="009D73EF">
        <w:rPr>
          <w:rFonts w:ascii="Verdana" w:hAnsi="Verdana"/>
          <w:sz w:val="20"/>
          <w:szCs w:val="20"/>
        </w:rPr>
        <w:t xml:space="preserve"> policy is the re</w:t>
      </w:r>
      <w:r w:rsidR="00272C65" w:rsidRPr="009D73EF">
        <w:rPr>
          <w:rFonts w:ascii="Verdana" w:hAnsi="Verdana"/>
          <w:sz w:val="20"/>
          <w:szCs w:val="20"/>
        </w:rPr>
        <w:t xml:space="preserve">sponsibility of the </w:t>
      </w:r>
      <w:r w:rsidR="00EB2FF8" w:rsidRPr="009D73EF">
        <w:rPr>
          <w:rFonts w:ascii="Verdana" w:hAnsi="Verdana"/>
          <w:sz w:val="20"/>
          <w:szCs w:val="20"/>
        </w:rPr>
        <w:t>English</w:t>
      </w:r>
      <w:r w:rsidR="00272C65" w:rsidRPr="009D73EF">
        <w:rPr>
          <w:rFonts w:ascii="Verdana" w:hAnsi="Verdana"/>
          <w:sz w:val="20"/>
          <w:szCs w:val="20"/>
        </w:rPr>
        <w:t xml:space="preserve"> </w:t>
      </w:r>
      <w:r w:rsidR="002E104B" w:rsidRPr="009D73EF">
        <w:rPr>
          <w:rFonts w:ascii="Verdana" w:hAnsi="Verdana"/>
          <w:sz w:val="20"/>
          <w:szCs w:val="20"/>
        </w:rPr>
        <w:t>Subject Leader</w:t>
      </w:r>
      <w:r w:rsidRPr="009D73EF">
        <w:rPr>
          <w:rFonts w:ascii="Verdana" w:hAnsi="Verdana"/>
          <w:sz w:val="20"/>
          <w:szCs w:val="20"/>
        </w:rPr>
        <w:t xml:space="preserve">, who is responsible to the Headteacher and the Governors for the development of </w:t>
      </w:r>
      <w:r w:rsidR="00EB2FF8" w:rsidRPr="009D73EF">
        <w:rPr>
          <w:rFonts w:ascii="Verdana" w:hAnsi="Verdana"/>
          <w:sz w:val="20"/>
          <w:szCs w:val="20"/>
        </w:rPr>
        <w:t>English</w:t>
      </w:r>
      <w:r w:rsidRPr="009D73EF">
        <w:rPr>
          <w:rFonts w:ascii="Verdana" w:hAnsi="Verdana"/>
          <w:sz w:val="20"/>
          <w:szCs w:val="20"/>
        </w:rPr>
        <w:t xml:space="preserve"> throughout the school. This is to be achieved in a variety of ways:</w:t>
      </w:r>
    </w:p>
    <w:p w14:paraId="00302411" w14:textId="77777777" w:rsidR="00EA5000" w:rsidRPr="009D73EF" w:rsidRDefault="00EA5000" w:rsidP="00EA5000">
      <w:pPr>
        <w:numPr>
          <w:ilvl w:val="0"/>
          <w:numId w:val="12"/>
        </w:numPr>
        <w:jc w:val="both"/>
        <w:rPr>
          <w:rFonts w:ascii="Verdana" w:hAnsi="Verdana"/>
          <w:sz w:val="20"/>
          <w:szCs w:val="20"/>
        </w:rPr>
      </w:pPr>
      <w:r w:rsidRPr="009D73EF">
        <w:rPr>
          <w:rFonts w:ascii="Verdana" w:hAnsi="Verdana"/>
          <w:sz w:val="20"/>
          <w:szCs w:val="20"/>
        </w:rPr>
        <w:t xml:space="preserve">regular discussions with staff </w:t>
      </w:r>
      <w:r w:rsidR="00272C65" w:rsidRPr="009D73EF">
        <w:rPr>
          <w:rFonts w:ascii="Verdana" w:hAnsi="Verdana"/>
          <w:sz w:val="20"/>
          <w:szCs w:val="20"/>
        </w:rPr>
        <w:t xml:space="preserve">and pupils </w:t>
      </w:r>
      <w:r w:rsidRPr="009D73EF">
        <w:rPr>
          <w:rFonts w:ascii="Verdana" w:hAnsi="Verdana"/>
          <w:sz w:val="20"/>
          <w:szCs w:val="20"/>
        </w:rPr>
        <w:t>concerning progress of groups and individuals;</w:t>
      </w:r>
    </w:p>
    <w:p w14:paraId="51E44D35" w14:textId="77777777" w:rsidR="00EA5000" w:rsidRPr="009D73EF" w:rsidRDefault="00EA5000" w:rsidP="00EA5000">
      <w:pPr>
        <w:numPr>
          <w:ilvl w:val="0"/>
          <w:numId w:val="12"/>
        </w:numPr>
        <w:jc w:val="both"/>
        <w:rPr>
          <w:rFonts w:ascii="Verdana" w:hAnsi="Verdana"/>
          <w:sz w:val="20"/>
          <w:szCs w:val="20"/>
        </w:rPr>
      </w:pPr>
      <w:r w:rsidRPr="009D73EF">
        <w:rPr>
          <w:rFonts w:ascii="Verdana" w:hAnsi="Verdana"/>
          <w:sz w:val="20"/>
          <w:szCs w:val="20"/>
        </w:rPr>
        <w:t xml:space="preserve">involvement in long and medium term planning across the school in </w:t>
      </w:r>
      <w:r w:rsidR="00EB2FF8" w:rsidRPr="009D73EF">
        <w:rPr>
          <w:rFonts w:ascii="Verdana" w:hAnsi="Verdana"/>
          <w:sz w:val="20"/>
          <w:szCs w:val="20"/>
        </w:rPr>
        <w:t>English</w:t>
      </w:r>
      <w:r w:rsidRPr="009D73EF">
        <w:rPr>
          <w:rFonts w:ascii="Verdana" w:hAnsi="Verdana"/>
          <w:sz w:val="20"/>
          <w:szCs w:val="20"/>
        </w:rPr>
        <w:t>;</w:t>
      </w:r>
    </w:p>
    <w:p w14:paraId="3E72CA77" w14:textId="77777777" w:rsidR="00EA5000" w:rsidRPr="009D73EF" w:rsidRDefault="00EA5000" w:rsidP="00EA5000">
      <w:pPr>
        <w:numPr>
          <w:ilvl w:val="0"/>
          <w:numId w:val="12"/>
        </w:numPr>
        <w:jc w:val="both"/>
        <w:rPr>
          <w:rFonts w:ascii="Verdana" w:hAnsi="Verdana"/>
          <w:sz w:val="20"/>
          <w:szCs w:val="20"/>
        </w:rPr>
      </w:pPr>
      <w:r w:rsidRPr="009D73EF">
        <w:rPr>
          <w:rFonts w:ascii="Verdana" w:hAnsi="Verdana"/>
          <w:sz w:val="20"/>
          <w:szCs w:val="20"/>
        </w:rPr>
        <w:t>regular classroom observation and working alongside colleagues to help identify strengths and weaknesses and to provide support to individual staff as appropriate;</w:t>
      </w:r>
    </w:p>
    <w:p w14:paraId="54CE01C8" w14:textId="77777777" w:rsidR="00EA5000" w:rsidRPr="009D73EF" w:rsidRDefault="00EA5000" w:rsidP="00EA5000">
      <w:pPr>
        <w:numPr>
          <w:ilvl w:val="0"/>
          <w:numId w:val="12"/>
        </w:numPr>
        <w:jc w:val="both"/>
        <w:rPr>
          <w:rFonts w:ascii="Verdana" w:hAnsi="Verdana"/>
          <w:sz w:val="20"/>
          <w:szCs w:val="20"/>
        </w:rPr>
      </w:pPr>
      <w:r w:rsidRPr="009D73EF">
        <w:rPr>
          <w:rFonts w:ascii="Verdana" w:hAnsi="Verdana"/>
          <w:sz w:val="20"/>
          <w:szCs w:val="20"/>
        </w:rPr>
        <w:t>regular monitoring of resources;</w:t>
      </w:r>
    </w:p>
    <w:p w14:paraId="7E274B97" w14:textId="77777777" w:rsidR="00EA5000" w:rsidRPr="009D73EF" w:rsidRDefault="00EA5000" w:rsidP="00EA5000">
      <w:pPr>
        <w:numPr>
          <w:ilvl w:val="0"/>
          <w:numId w:val="12"/>
        </w:numPr>
        <w:jc w:val="both"/>
        <w:rPr>
          <w:rFonts w:ascii="Verdana" w:hAnsi="Verdana"/>
          <w:sz w:val="20"/>
          <w:szCs w:val="20"/>
        </w:rPr>
      </w:pPr>
      <w:r w:rsidRPr="009D73EF">
        <w:rPr>
          <w:rFonts w:ascii="Verdana" w:hAnsi="Verdana"/>
          <w:sz w:val="20"/>
          <w:szCs w:val="20"/>
        </w:rPr>
        <w:t xml:space="preserve">reviewing of assessment outcomes and data to evaluate the quality of learning in </w:t>
      </w:r>
      <w:r w:rsidR="00EB2FF8" w:rsidRPr="009D73EF">
        <w:rPr>
          <w:rFonts w:ascii="Verdana" w:hAnsi="Verdana"/>
          <w:sz w:val="20"/>
          <w:szCs w:val="20"/>
        </w:rPr>
        <w:t>English</w:t>
      </w:r>
      <w:r w:rsidRPr="009D73EF">
        <w:rPr>
          <w:rFonts w:ascii="Verdana" w:hAnsi="Verdana"/>
          <w:sz w:val="20"/>
          <w:szCs w:val="20"/>
        </w:rPr>
        <w:t xml:space="preserve"> throughout the school;</w:t>
      </w:r>
    </w:p>
    <w:p w14:paraId="448BDC50" w14:textId="77777777" w:rsidR="00EA5000" w:rsidRPr="009D73EF" w:rsidRDefault="00EA5000" w:rsidP="00EA5000">
      <w:pPr>
        <w:numPr>
          <w:ilvl w:val="0"/>
          <w:numId w:val="12"/>
        </w:numPr>
        <w:jc w:val="both"/>
        <w:rPr>
          <w:rFonts w:ascii="Verdana" w:hAnsi="Verdana"/>
          <w:sz w:val="20"/>
          <w:szCs w:val="20"/>
        </w:rPr>
      </w:pPr>
      <w:r w:rsidRPr="009D73EF">
        <w:rPr>
          <w:rFonts w:ascii="Verdana" w:hAnsi="Verdana"/>
          <w:sz w:val="20"/>
          <w:szCs w:val="20"/>
        </w:rPr>
        <w:t>through regular ‘book trawls’ where a representative selection of exercise books from each year group is taken in for evaluation</w:t>
      </w:r>
    </w:p>
    <w:p w14:paraId="448FB7AA" w14:textId="77777777" w:rsidR="003E1622" w:rsidRPr="009D73EF" w:rsidRDefault="003E1622" w:rsidP="00EA5000">
      <w:pPr>
        <w:numPr>
          <w:ilvl w:val="0"/>
          <w:numId w:val="12"/>
        </w:numPr>
        <w:jc w:val="both"/>
        <w:rPr>
          <w:rFonts w:ascii="Verdana" w:hAnsi="Verdana"/>
          <w:sz w:val="20"/>
          <w:szCs w:val="20"/>
        </w:rPr>
      </w:pPr>
      <w:r w:rsidRPr="009D73EF">
        <w:rPr>
          <w:rFonts w:ascii="Verdana" w:hAnsi="Verdana"/>
          <w:sz w:val="20"/>
          <w:szCs w:val="20"/>
        </w:rPr>
        <w:t>Talking to pupils about their learning</w:t>
      </w:r>
    </w:p>
    <w:p w14:paraId="5885BCFD" w14:textId="77777777" w:rsidR="00EA5000" w:rsidRPr="009D73EF" w:rsidRDefault="00EA5000" w:rsidP="00EA5000">
      <w:pPr>
        <w:jc w:val="both"/>
        <w:rPr>
          <w:rFonts w:ascii="Verdana" w:hAnsi="Verdana"/>
        </w:rPr>
      </w:pPr>
    </w:p>
    <w:p w14:paraId="1DB013A6" w14:textId="77777777" w:rsidR="00EA5000" w:rsidRPr="009D73EF" w:rsidRDefault="00EA5000" w:rsidP="00E4244D">
      <w:pPr>
        <w:rPr>
          <w:rFonts w:ascii="Verdana" w:hAnsi="Verdana"/>
          <w:b/>
        </w:rPr>
      </w:pPr>
      <w:r w:rsidRPr="009D73EF">
        <w:rPr>
          <w:rFonts w:ascii="Verdana" w:hAnsi="Verdana"/>
          <w:b/>
        </w:rPr>
        <w:t>LINKS WITH THE GOVERNING BODY</w:t>
      </w:r>
    </w:p>
    <w:p w14:paraId="06EE83B3" w14:textId="77777777" w:rsidR="00EA5000" w:rsidRPr="009D73EF" w:rsidRDefault="00EA5000" w:rsidP="00E4244D">
      <w:pPr>
        <w:rPr>
          <w:rFonts w:ascii="Verdana" w:hAnsi="Verdana"/>
        </w:rPr>
      </w:pPr>
    </w:p>
    <w:p w14:paraId="073F2CF1" w14:textId="77777777" w:rsidR="00EA5000" w:rsidRPr="009D73EF" w:rsidRDefault="00EA5000" w:rsidP="00E4244D">
      <w:pPr>
        <w:rPr>
          <w:rFonts w:ascii="Verdana" w:hAnsi="Verdana"/>
          <w:sz w:val="20"/>
          <w:szCs w:val="20"/>
        </w:rPr>
      </w:pPr>
      <w:r w:rsidRPr="009D73EF">
        <w:rPr>
          <w:rFonts w:ascii="Verdana" w:hAnsi="Verdana"/>
          <w:sz w:val="20"/>
          <w:szCs w:val="20"/>
        </w:rPr>
        <w:t xml:space="preserve">The governing body of the school has a member who is designated as the </w:t>
      </w:r>
      <w:r w:rsidR="00EB2FF8" w:rsidRPr="009D73EF">
        <w:rPr>
          <w:rFonts w:ascii="Verdana" w:hAnsi="Verdana"/>
          <w:sz w:val="20"/>
          <w:szCs w:val="20"/>
        </w:rPr>
        <w:t>English</w:t>
      </w:r>
      <w:r w:rsidRPr="009D73EF">
        <w:rPr>
          <w:rFonts w:ascii="Verdana" w:hAnsi="Verdana"/>
          <w:sz w:val="20"/>
          <w:szCs w:val="20"/>
        </w:rPr>
        <w:t xml:space="preserve"> governor. </w:t>
      </w:r>
    </w:p>
    <w:p w14:paraId="1DABD4E5" w14:textId="77777777" w:rsidR="00C662EF" w:rsidRPr="009D73EF" w:rsidRDefault="00974C0C" w:rsidP="00C662EF">
      <w:pPr>
        <w:jc w:val="both"/>
        <w:rPr>
          <w:rFonts w:ascii="Verdana" w:hAnsi="Verdana"/>
          <w:i/>
          <w:sz w:val="20"/>
          <w:szCs w:val="20"/>
        </w:rPr>
      </w:pPr>
      <w:r w:rsidRPr="009D73EF">
        <w:rPr>
          <w:rFonts w:ascii="Verdana" w:hAnsi="Verdana"/>
          <w:i/>
          <w:sz w:val="20"/>
          <w:szCs w:val="20"/>
        </w:rPr>
        <w:t>W</w:t>
      </w:r>
      <w:r w:rsidR="00C662EF" w:rsidRPr="009D73EF">
        <w:rPr>
          <w:rFonts w:ascii="Verdana" w:hAnsi="Verdana"/>
          <w:i/>
          <w:sz w:val="20"/>
          <w:szCs w:val="20"/>
        </w:rPr>
        <w:t>ritten July 2006</w:t>
      </w:r>
    </w:p>
    <w:p w14:paraId="641329A2" w14:textId="77777777" w:rsidR="00C63AE6" w:rsidRPr="009D73EF" w:rsidRDefault="000D35AE" w:rsidP="00157A44">
      <w:pPr>
        <w:jc w:val="both"/>
        <w:rPr>
          <w:rFonts w:ascii="Verdana" w:hAnsi="Verdana"/>
          <w:i/>
          <w:sz w:val="20"/>
          <w:szCs w:val="20"/>
        </w:rPr>
      </w:pPr>
      <w:r w:rsidRPr="009D73EF">
        <w:rPr>
          <w:rFonts w:ascii="Verdana" w:hAnsi="Verdana"/>
          <w:i/>
          <w:sz w:val="20"/>
          <w:szCs w:val="20"/>
        </w:rPr>
        <w:t>Revised September 2009</w:t>
      </w:r>
    </w:p>
    <w:p w14:paraId="4E3120E4" w14:textId="77777777" w:rsidR="00EA5A82" w:rsidRPr="009D73EF" w:rsidRDefault="00C63355" w:rsidP="00D609C6">
      <w:pPr>
        <w:jc w:val="both"/>
        <w:rPr>
          <w:rFonts w:ascii="Verdana" w:hAnsi="Verdana"/>
          <w:i/>
          <w:sz w:val="20"/>
          <w:szCs w:val="20"/>
        </w:rPr>
      </w:pPr>
      <w:r w:rsidRPr="009D73EF">
        <w:rPr>
          <w:rFonts w:ascii="Verdana" w:hAnsi="Verdana"/>
          <w:i/>
          <w:sz w:val="20"/>
          <w:szCs w:val="20"/>
        </w:rPr>
        <w:t>Revised September</w:t>
      </w:r>
      <w:r w:rsidR="00D609C6" w:rsidRPr="009D73EF">
        <w:rPr>
          <w:rFonts w:ascii="Verdana" w:hAnsi="Verdana"/>
          <w:i/>
          <w:sz w:val="20"/>
          <w:szCs w:val="20"/>
        </w:rPr>
        <w:t xml:space="preserve"> 2011</w:t>
      </w:r>
    </w:p>
    <w:p w14:paraId="4DC79A07" w14:textId="77777777" w:rsidR="00603C07" w:rsidRPr="009D73EF" w:rsidRDefault="00603C07" w:rsidP="00D609C6">
      <w:pPr>
        <w:jc w:val="both"/>
        <w:rPr>
          <w:rFonts w:ascii="Verdana" w:hAnsi="Verdana"/>
          <w:i/>
          <w:sz w:val="20"/>
          <w:szCs w:val="20"/>
        </w:rPr>
      </w:pPr>
      <w:r w:rsidRPr="009D73EF">
        <w:rPr>
          <w:rFonts w:ascii="Verdana" w:hAnsi="Verdana"/>
          <w:i/>
          <w:sz w:val="20"/>
          <w:szCs w:val="20"/>
        </w:rPr>
        <w:t>Revised July 2015</w:t>
      </w:r>
    </w:p>
    <w:p w14:paraId="7D6CD827" w14:textId="77777777" w:rsidR="007F63C5" w:rsidRPr="009D73EF" w:rsidRDefault="003E1622" w:rsidP="007F63C5">
      <w:pPr>
        <w:jc w:val="both"/>
        <w:rPr>
          <w:rFonts w:ascii="Verdana" w:hAnsi="Verdana"/>
        </w:rPr>
      </w:pPr>
      <w:r w:rsidRPr="009D73EF">
        <w:rPr>
          <w:rFonts w:ascii="Verdana" w:hAnsi="Verdana"/>
          <w:i/>
          <w:sz w:val="20"/>
          <w:szCs w:val="20"/>
        </w:rPr>
        <w:t>Revised September 201</w:t>
      </w:r>
      <w:r w:rsidR="003323CE" w:rsidRPr="009D73EF">
        <w:rPr>
          <w:rFonts w:ascii="Verdana" w:hAnsi="Verdana"/>
          <w:i/>
          <w:sz w:val="20"/>
          <w:szCs w:val="20"/>
        </w:rPr>
        <w:t>7</w:t>
      </w:r>
      <w:r w:rsidR="007F63C5" w:rsidRPr="009D73EF">
        <w:rPr>
          <w:rFonts w:ascii="Verdana" w:hAnsi="Verdana"/>
        </w:rPr>
        <w:t xml:space="preserve"> </w:t>
      </w:r>
    </w:p>
    <w:p w14:paraId="53AD59A9" w14:textId="447E1EF8" w:rsidR="00BE5AFE" w:rsidRDefault="00BE5AFE" w:rsidP="007F63C5">
      <w:pPr>
        <w:jc w:val="both"/>
        <w:rPr>
          <w:rFonts w:ascii="Verdana" w:hAnsi="Verdana"/>
          <w:i/>
          <w:sz w:val="20"/>
          <w:szCs w:val="20"/>
        </w:rPr>
      </w:pPr>
      <w:r w:rsidRPr="009D73EF">
        <w:rPr>
          <w:rFonts w:ascii="Verdana" w:hAnsi="Verdana"/>
          <w:i/>
          <w:sz w:val="20"/>
          <w:szCs w:val="20"/>
        </w:rPr>
        <w:t>Revised January 2019</w:t>
      </w:r>
    </w:p>
    <w:p w14:paraId="3576EC68" w14:textId="5FFBF296" w:rsidR="0091577A" w:rsidRPr="009D73EF" w:rsidRDefault="0091577A" w:rsidP="007F63C5">
      <w:pPr>
        <w:jc w:val="both"/>
        <w:rPr>
          <w:rFonts w:ascii="Verdana" w:hAnsi="Verdana"/>
          <w:i/>
          <w:sz w:val="20"/>
          <w:szCs w:val="20"/>
        </w:rPr>
      </w:pPr>
      <w:r>
        <w:rPr>
          <w:rFonts w:ascii="Verdana" w:hAnsi="Verdana"/>
          <w:i/>
          <w:sz w:val="20"/>
          <w:szCs w:val="20"/>
        </w:rPr>
        <w:t>Revised September 2021</w:t>
      </w:r>
    </w:p>
    <w:p w14:paraId="3C558E39" w14:textId="77777777" w:rsidR="000155BC" w:rsidRPr="009D73EF" w:rsidRDefault="000155BC" w:rsidP="000155BC">
      <w:pPr>
        <w:rPr>
          <w:rFonts w:ascii="Verdana" w:hAnsi="Verdana"/>
          <w:b/>
          <w:sz w:val="2"/>
          <w:szCs w:val="2"/>
          <w:u w:val="single"/>
          <w:lang w:val="en-GB"/>
        </w:rPr>
      </w:pPr>
    </w:p>
    <w:sectPr w:rsidR="000155BC" w:rsidRPr="009D73EF" w:rsidSect="001E0D4E">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72CA5" w14:textId="77777777" w:rsidR="004C7130" w:rsidRDefault="004C7130" w:rsidP="004C7130">
      <w:r>
        <w:separator/>
      </w:r>
    </w:p>
  </w:endnote>
  <w:endnote w:type="continuationSeparator" w:id="0">
    <w:p w14:paraId="4111A79D" w14:textId="77777777" w:rsidR="004C7130" w:rsidRDefault="004C7130" w:rsidP="004C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chitects Daughte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FA204" w14:textId="77777777" w:rsidR="004C7130" w:rsidRDefault="004C7130" w:rsidP="004C7130">
      <w:r>
        <w:separator/>
      </w:r>
    </w:p>
  </w:footnote>
  <w:footnote w:type="continuationSeparator" w:id="0">
    <w:p w14:paraId="754A9FDA" w14:textId="77777777" w:rsidR="004C7130" w:rsidRDefault="004C7130" w:rsidP="004C7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4B9C5" w14:textId="77777777" w:rsidR="004C7130" w:rsidRPr="00641664" w:rsidRDefault="004C7130" w:rsidP="004C7130">
    <w:pPr>
      <w:pStyle w:val="Header"/>
      <w:jc w:val="center"/>
      <w:rPr>
        <w:rFonts w:ascii="Verdana" w:hAnsi="Verdana"/>
      </w:rPr>
    </w:pPr>
    <w:r w:rsidRPr="00641664">
      <w:rPr>
        <w:rStyle w:val="Emphasis"/>
        <w:rFonts w:ascii="Verdana" w:hAnsi="Verdana"/>
        <w:color w:val="000000"/>
        <w:shd w:val="clear" w:color="auto" w:fill="FFFFFF"/>
      </w:rPr>
      <w:t>‘</w:t>
    </w:r>
    <w:r>
      <w:rPr>
        <w:rStyle w:val="Emphasis"/>
        <w:rFonts w:ascii="Verdana" w:hAnsi="Verdana"/>
        <w:color w:val="000000"/>
        <w:shd w:val="clear" w:color="auto" w:fill="FFFFFF"/>
      </w:rPr>
      <w:t>W</w:t>
    </w:r>
    <w:r w:rsidRPr="00641664">
      <w:rPr>
        <w:rStyle w:val="Emphasis"/>
        <w:rFonts w:ascii="Verdana" w:hAnsi="Verdana"/>
        <w:color w:val="000000"/>
        <w:shd w:val="clear" w:color="auto" w:fill="FFFFFF"/>
      </w:rPr>
      <w:t>e are a learning community where everyone matters and everyone cares.'</w:t>
    </w:r>
  </w:p>
  <w:p w14:paraId="0988535E" w14:textId="77777777" w:rsidR="004C7130" w:rsidRDefault="004C7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10F07"/>
    <w:multiLevelType w:val="multilevel"/>
    <w:tmpl w:val="5F3C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17970"/>
    <w:multiLevelType w:val="multilevel"/>
    <w:tmpl w:val="184A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81F43"/>
    <w:multiLevelType w:val="multilevel"/>
    <w:tmpl w:val="E886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C212F"/>
    <w:multiLevelType w:val="multilevel"/>
    <w:tmpl w:val="9AEE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5613E"/>
    <w:multiLevelType w:val="multilevel"/>
    <w:tmpl w:val="B8A08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614BB"/>
    <w:multiLevelType w:val="singleLevel"/>
    <w:tmpl w:val="1B00122A"/>
    <w:lvl w:ilvl="0">
      <w:start w:val="1"/>
      <w:numFmt w:val="lowerLetter"/>
      <w:lvlText w:val="(%1)"/>
      <w:lvlJc w:val="left"/>
      <w:pPr>
        <w:tabs>
          <w:tab w:val="num" w:pos="720"/>
        </w:tabs>
        <w:ind w:left="720" w:hanging="720"/>
      </w:pPr>
    </w:lvl>
  </w:abstractNum>
  <w:abstractNum w:abstractNumId="7" w15:restartNumberingAfterBreak="0">
    <w:nsid w:val="14082EF2"/>
    <w:multiLevelType w:val="multilevel"/>
    <w:tmpl w:val="5C602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E2248C"/>
    <w:multiLevelType w:val="hybridMultilevel"/>
    <w:tmpl w:val="7826E6DA"/>
    <w:lvl w:ilvl="0" w:tplc="FFFFFFFF">
      <w:start w:val="1"/>
      <w:numFmt w:val="bullet"/>
      <w:lvlText w:val=""/>
      <w:legacy w:legacy="1" w:legacySpace="0" w:legacyIndent="283"/>
      <w:lvlJc w:val="left"/>
      <w:pPr>
        <w:ind w:left="2023" w:hanging="283"/>
      </w:pPr>
      <w:rPr>
        <w:rFonts w:ascii="Symbol" w:hAnsi="Symbol" w:hint="default"/>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9" w15:restartNumberingAfterBreak="0">
    <w:nsid w:val="16211489"/>
    <w:multiLevelType w:val="multilevel"/>
    <w:tmpl w:val="08CA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2943F2"/>
    <w:multiLevelType w:val="multilevel"/>
    <w:tmpl w:val="B78AD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8748CF"/>
    <w:multiLevelType w:val="multilevel"/>
    <w:tmpl w:val="DD50E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91E8F"/>
    <w:multiLevelType w:val="multilevel"/>
    <w:tmpl w:val="19F8B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267A18"/>
    <w:multiLevelType w:val="multilevel"/>
    <w:tmpl w:val="83CC8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72974"/>
    <w:multiLevelType w:val="multilevel"/>
    <w:tmpl w:val="05503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C30B0B"/>
    <w:multiLevelType w:val="hybridMultilevel"/>
    <w:tmpl w:val="8F900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A34278"/>
    <w:multiLevelType w:val="multilevel"/>
    <w:tmpl w:val="89AE8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E91983"/>
    <w:multiLevelType w:val="multilevel"/>
    <w:tmpl w:val="EA4AC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F317A6"/>
    <w:multiLevelType w:val="multilevel"/>
    <w:tmpl w:val="FB1C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7E74B1"/>
    <w:multiLevelType w:val="singleLevel"/>
    <w:tmpl w:val="2B5A8EA6"/>
    <w:lvl w:ilvl="0">
      <w:start w:val="1"/>
      <w:numFmt w:val="bullet"/>
      <w:lvlText w:val=""/>
      <w:lvlJc w:val="left"/>
      <w:pPr>
        <w:tabs>
          <w:tab w:val="num" w:pos="720"/>
        </w:tabs>
        <w:ind w:left="432" w:hanging="72"/>
      </w:pPr>
      <w:rPr>
        <w:rFonts w:ascii="Symbol" w:hAnsi="Symbol" w:hint="default"/>
      </w:rPr>
    </w:lvl>
  </w:abstractNum>
  <w:abstractNum w:abstractNumId="20" w15:restartNumberingAfterBreak="0">
    <w:nsid w:val="33A754B5"/>
    <w:multiLevelType w:val="hybridMultilevel"/>
    <w:tmpl w:val="CABE76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712B19"/>
    <w:multiLevelType w:val="multilevel"/>
    <w:tmpl w:val="52CE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AB4654"/>
    <w:multiLevelType w:val="multilevel"/>
    <w:tmpl w:val="8452D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1C2172"/>
    <w:multiLevelType w:val="multilevel"/>
    <w:tmpl w:val="8D44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7B07AF"/>
    <w:multiLevelType w:val="multilevel"/>
    <w:tmpl w:val="0F1E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B12F30"/>
    <w:multiLevelType w:val="multilevel"/>
    <w:tmpl w:val="E8CEB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7C3FF2"/>
    <w:multiLevelType w:val="hybridMultilevel"/>
    <w:tmpl w:val="81CE1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CA1B96"/>
    <w:multiLevelType w:val="hybridMultilevel"/>
    <w:tmpl w:val="E6943EE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10866BF"/>
    <w:multiLevelType w:val="singleLevel"/>
    <w:tmpl w:val="2B5A8EA6"/>
    <w:lvl w:ilvl="0">
      <w:start w:val="1"/>
      <w:numFmt w:val="bullet"/>
      <w:lvlText w:val=""/>
      <w:lvlJc w:val="left"/>
      <w:pPr>
        <w:tabs>
          <w:tab w:val="num" w:pos="720"/>
        </w:tabs>
        <w:ind w:left="432" w:hanging="72"/>
      </w:pPr>
      <w:rPr>
        <w:rFonts w:ascii="Symbol" w:hAnsi="Symbol" w:hint="default"/>
      </w:rPr>
    </w:lvl>
  </w:abstractNum>
  <w:abstractNum w:abstractNumId="29" w15:restartNumberingAfterBreak="0">
    <w:nsid w:val="539E23DD"/>
    <w:multiLevelType w:val="multilevel"/>
    <w:tmpl w:val="2A66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C37027"/>
    <w:multiLevelType w:val="multilevel"/>
    <w:tmpl w:val="C326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D0659B"/>
    <w:multiLevelType w:val="multilevel"/>
    <w:tmpl w:val="55E0F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2D6945"/>
    <w:multiLevelType w:val="multilevel"/>
    <w:tmpl w:val="99B6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E069CC"/>
    <w:multiLevelType w:val="hybridMultilevel"/>
    <w:tmpl w:val="303A961A"/>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68071190"/>
    <w:multiLevelType w:val="multilevel"/>
    <w:tmpl w:val="0EDEC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363539"/>
    <w:multiLevelType w:val="multilevel"/>
    <w:tmpl w:val="09BA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A56F0B"/>
    <w:multiLevelType w:val="multilevel"/>
    <w:tmpl w:val="AAF89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B96F42"/>
    <w:multiLevelType w:val="hybridMultilevel"/>
    <w:tmpl w:val="095C8C26"/>
    <w:lvl w:ilvl="0" w:tplc="FFFFFFFF">
      <w:start w:val="1"/>
      <w:numFmt w:val="bullet"/>
      <w:lvlText w:val=""/>
      <w:legacy w:legacy="1" w:legacySpace="0" w:legacyIndent="283"/>
      <w:lvlJc w:val="left"/>
      <w:pPr>
        <w:ind w:left="100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701D85"/>
    <w:multiLevelType w:val="multilevel"/>
    <w:tmpl w:val="50F0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7"/>
  </w:num>
  <w:num w:numId="3">
    <w:abstractNumId w:val="28"/>
  </w:num>
  <w:num w:numId="4">
    <w:abstractNumId w:val="19"/>
  </w:num>
  <w:num w:numId="5">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6">
    <w:abstractNumId w:val="26"/>
  </w:num>
  <w:num w:numId="7">
    <w:abstractNumId w:val="20"/>
  </w:num>
  <w:num w:numId="8">
    <w:abstractNumId w:val="6"/>
    <w:lvlOverride w:ilvl="0">
      <w:startOverride w:val="1"/>
    </w:lvlOverride>
  </w:num>
  <w:num w:numId="9">
    <w:abstractNumId w:val="15"/>
  </w:num>
  <w:num w:numId="10">
    <w:abstractNumId w:val="8"/>
  </w:num>
  <w:num w:numId="11">
    <w:abstractNumId w:val="33"/>
  </w:num>
  <w:num w:numId="12">
    <w:abstractNumId w:val="37"/>
  </w:num>
  <w:num w:numId="13">
    <w:abstractNumId w:val="3"/>
  </w:num>
  <w:num w:numId="14">
    <w:abstractNumId w:val="29"/>
  </w:num>
  <w:num w:numId="15">
    <w:abstractNumId w:val="30"/>
  </w:num>
  <w:num w:numId="16">
    <w:abstractNumId w:val="9"/>
  </w:num>
  <w:num w:numId="17">
    <w:abstractNumId w:val="32"/>
  </w:num>
  <w:num w:numId="18">
    <w:abstractNumId w:val="11"/>
  </w:num>
  <w:num w:numId="19">
    <w:abstractNumId w:val="12"/>
  </w:num>
  <w:num w:numId="20">
    <w:abstractNumId w:val="2"/>
  </w:num>
  <w:num w:numId="21">
    <w:abstractNumId w:val="22"/>
  </w:num>
  <w:num w:numId="22">
    <w:abstractNumId w:val="17"/>
  </w:num>
  <w:num w:numId="23">
    <w:abstractNumId w:val="35"/>
  </w:num>
  <w:num w:numId="24">
    <w:abstractNumId w:val="25"/>
  </w:num>
  <w:num w:numId="25">
    <w:abstractNumId w:val="7"/>
  </w:num>
  <w:num w:numId="26">
    <w:abstractNumId w:val="1"/>
  </w:num>
  <w:num w:numId="27">
    <w:abstractNumId w:val="13"/>
  </w:num>
  <w:num w:numId="28">
    <w:abstractNumId w:val="5"/>
  </w:num>
  <w:num w:numId="29">
    <w:abstractNumId w:val="21"/>
  </w:num>
  <w:num w:numId="30">
    <w:abstractNumId w:val="34"/>
  </w:num>
  <w:num w:numId="31">
    <w:abstractNumId w:val="24"/>
  </w:num>
  <w:num w:numId="32">
    <w:abstractNumId w:val="23"/>
  </w:num>
  <w:num w:numId="33">
    <w:abstractNumId w:val="16"/>
  </w:num>
  <w:num w:numId="34">
    <w:abstractNumId w:val="36"/>
  </w:num>
  <w:num w:numId="35">
    <w:abstractNumId w:val="38"/>
  </w:num>
  <w:num w:numId="36">
    <w:abstractNumId w:val="14"/>
  </w:num>
  <w:num w:numId="37">
    <w:abstractNumId w:val="18"/>
  </w:num>
  <w:num w:numId="38">
    <w:abstractNumId w:val="10"/>
  </w:num>
  <w:num w:numId="39">
    <w:abstractNumId w:val="4"/>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5BC"/>
    <w:rsid w:val="00004F21"/>
    <w:rsid w:val="0000582B"/>
    <w:rsid w:val="00006056"/>
    <w:rsid w:val="000155BC"/>
    <w:rsid w:val="00025F09"/>
    <w:rsid w:val="00051F5E"/>
    <w:rsid w:val="0005208B"/>
    <w:rsid w:val="0005284F"/>
    <w:rsid w:val="000572FC"/>
    <w:rsid w:val="00076709"/>
    <w:rsid w:val="000A7C0C"/>
    <w:rsid w:val="000D35AE"/>
    <w:rsid w:val="000E769B"/>
    <w:rsid w:val="00144170"/>
    <w:rsid w:val="00157A44"/>
    <w:rsid w:val="00166863"/>
    <w:rsid w:val="00176E4E"/>
    <w:rsid w:val="00194B1B"/>
    <w:rsid w:val="001C6221"/>
    <w:rsid w:val="001C6D31"/>
    <w:rsid w:val="001D6141"/>
    <w:rsid w:val="001E0D4E"/>
    <w:rsid w:val="00223782"/>
    <w:rsid w:val="002438BD"/>
    <w:rsid w:val="00272C65"/>
    <w:rsid w:val="002D5719"/>
    <w:rsid w:val="002D57C9"/>
    <w:rsid w:val="002E104B"/>
    <w:rsid w:val="003323CE"/>
    <w:rsid w:val="0036625F"/>
    <w:rsid w:val="00371235"/>
    <w:rsid w:val="00381AC3"/>
    <w:rsid w:val="003E1622"/>
    <w:rsid w:val="00475E9F"/>
    <w:rsid w:val="00483A02"/>
    <w:rsid w:val="004C7130"/>
    <w:rsid w:val="00535D78"/>
    <w:rsid w:val="00555DDD"/>
    <w:rsid w:val="00567D6F"/>
    <w:rsid w:val="00570813"/>
    <w:rsid w:val="005A1D9F"/>
    <w:rsid w:val="005A3AF7"/>
    <w:rsid w:val="005B678C"/>
    <w:rsid w:val="005D1CF3"/>
    <w:rsid w:val="005F0BAE"/>
    <w:rsid w:val="00603C07"/>
    <w:rsid w:val="00606544"/>
    <w:rsid w:val="006124E1"/>
    <w:rsid w:val="0067139F"/>
    <w:rsid w:val="006C4698"/>
    <w:rsid w:val="006D09E4"/>
    <w:rsid w:val="006E5968"/>
    <w:rsid w:val="006F5103"/>
    <w:rsid w:val="00706B17"/>
    <w:rsid w:val="007C4551"/>
    <w:rsid w:val="007F63C5"/>
    <w:rsid w:val="00827686"/>
    <w:rsid w:val="00837422"/>
    <w:rsid w:val="00881FF8"/>
    <w:rsid w:val="008B013C"/>
    <w:rsid w:val="008B1445"/>
    <w:rsid w:val="008B5A16"/>
    <w:rsid w:val="008D3842"/>
    <w:rsid w:val="008F27C6"/>
    <w:rsid w:val="0091577A"/>
    <w:rsid w:val="0092404A"/>
    <w:rsid w:val="00930698"/>
    <w:rsid w:val="009737E1"/>
    <w:rsid w:val="00974C0C"/>
    <w:rsid w:val="00984F9A"/>
    <w:rsid w:val="00992F16"/>
    <w:rsid w:val="009D73EF"/>
    <w:rsid w:val="009E380C"/>
    <w:rsid w:val="009F7653"/>
    <w:rsid w:val="00A41CB3"/>
    <w:rsid w:val="00AB7232"/>
    <w:rsid w:val="00B00617"/>
    <w:rsid w:val="00BC4B9F"/>
    <w:rsid w:val="00BD7BAB"/>
    <w:rsid w:val="00BD7D11"/>
    <w:rsid w:val="00BE5AFE"/>
    <w:rsid w:val="00C63355"/>
    <w:rsid w:val="00C63AE6"/>
    <w:rsid w:val="00C64FDE"/>
    <w:rsid w:val="00C662EF"/>
    <w:rsid w:val="00CA7B44"/>
    <w:rsid w:val="00D42686"/>
    <w:rsid w:val="00D4299F"/>
    <w:rsid w:val="00D609C6"/>
    <w:rsid w:val="00D6461F"/>
    <w:rsid w:val="00D96358"/>
    <w:rsid w:val="00DC32B7"/>
    <w:rsid w:val="00DD3C6C"/>
    <w:rsid w:val="00DD3F5B"/>
    <w:rsid w:val="00DE2370"/>
    <w:rsid w:val="00DF5B91"/>
    <w:rsid w:val="00E4244D"/>
    <w:rsid w:val="00EA5000"/>
    <w:rsid w:val="00EA5A82"/>
    <w:rsid w:val="00EB2FF8"/>
    <w:rsid w:val="00F57EEA"/>
    <w:rsid w:val="00FC6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060B8"/>
  <w15:docId w15:val="{05576612-FB2D-418C-84F5-AFBE1BB3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link w:val="Heading2Char"/>
    <w:uiPriority w:val="9"/>
    <w:qFormat/>
    <w:rsid w:val="00BD7D11"/>
    <w:pPr>
      <w:spacing w:before="100" w:beforeAutospacing="1" w:after="100" w:afterAutospacing="1"/>
      <w:outlineLvl w:val="1"/>
    </w:pPr>
    <w:rPr>
      <w:b/>
      <w:bCs/>
      <w:sz w:val="36"/>
      <w:szCs w:val="36"/>
      <w:lang w:val="en-GB" w:eastAsia="en-GB"/>
    </w:rPr>
  </w:style>
  <w:style w:type="paragraph" w:styleId="Heading3">
    <w:name w:val="heading 3"/>
    <w:basedOn w:val="Normal"/>
    <w:link w:val="Heading3Char"/>
    <w:uiPriority w:val="9"/>
    <w:qFormat/>
    <w:rsid w:val="00BD7D11"/>
    <w:pPr>
      <w:spacing w:before="100" w:beforeAutospacing="1" w:after="100" w:afterAutospacing="1"/>
      <w:outlineLvl w:val="2"/>
    </w:pPr>
    <w:rPr>
      <w:b/>
      <w:bCs/>
      <w:sz w:val="27"/>
      <w:szCs w:val="27"/>
      <w:lang w:val="en-GB" w:eastAsia="en-GB"/>
    </w:rPr>
  </w:style>
  <w:style w:type="paragraph" w:styleId="Heading4">
    <w:name w:val="heading 4"/>
    <w:basedOn w:val="Normal"/>
    <w:link w:val="Heading4Char"/>
    <w:uiPriority w:val="9"/>
    <w:qFormat/>
    <w:rsid w:val="00BD7D11"/>
    <w:pPr>
      <w:spacing w:before="100" w:beforeAutospacing="1" w:after="100" w:afterAutospacing="1"/>
      <w:outlineLvl w:val="3"/>
    </w:pPr>
    <w:rPr>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7D11"/>
    <w:rPr>
      <w:b/>
      <w:bCs/>
      <w:sz w:val="36"/>
      <w:szCs w:val="36"/>
    </w:rPr>
  </w:style>
  <w:style w:type="character" w:customStyle="1" w:styleId="Heading3Char">
    <w:name w:val="Heading 3 Char"/>
    <w:basedOn w:val="DefaultParagraphFont"/>
    <w:link w:val="Heading3"/>
    <w:uiPriority w:val="9"/>
    <w:rsid w:val="00BD7D11"/>
    <w:rPr>
      <w:b/>
      <w:bCs/>
      <w:sz w:val="27"/>
      <w:szCs w:val="27"/>
    </w:rPr>
  </w:style>
  <w:style w:type="character" w:customStyle="1" w:styleId="Heading4Char">
    <w:name w:val="Heading 4 Char"/>
    <w:basedOn w:val="DefaultParagraphFont"/>
    <w:link w:val="Heading4"/>
    <w:uiPriority w:val="9"/>
    <w:rsid w:val="00BD7D11"/>
    <w:rPr>
      <w:b/>
      <w:bCs/>
      <w:sz w:val="24"/>
      <w:szCs w:val="24"/>
    </w:rPr>
  </w:style>
  <w:style w:type="paragraph" w:styleId="NormalWeb">
    <w:name w:val="Normal (Web)"/>
    <w:basedOn w:val="Normal"/>
    <w:uiPriority w:val="99"/>
    <w:unhideWhenUsed/>
    <w:rsid w:val="00BD7D11"/>
    <w:pPr>
      <w:spacing w:before="100" w:beforeAutospacing="1" w:after="100" w:afterAutospacing="1"/>
    </w:pPr>
    <w:rPr>
      <w:lang w:val="en-GB" w:eastAsia="en-GB"/>
    </w:rPr>
  </w:style>
  <w:style w:type="character" w:styleId="Hyperlink">
    <w:name w:val="Hyperlink"/>
    <w:basedOn w:val="DefaultParagraphFont"/>
    <w:uiPriority w:val="99"/>
    <w:unhideWhenUsed/>
    <w:rsid w:val="00BD7D11"/>
    <w:rPr>
      <w:color w:val="0000FF"/>
      <w:u w:val="single"/>
    </w:rPr>
  </w:style>
  <w:style w:type="paragraph" w:styleId="Header">
    <w:name w:val="header"/>
    <w:basedOn w:val="Normal"/>
    <w:link w:val="HeaderChar"/>
    <w:unhideWhenUsed/>
    <w:rsid w:val="004C7130"/>
    <w:pPr>
      <w:tabs>
        <w:tab w:val="center" w:pos="4513"/>
        <w:tab w:val="right" w:pos="9026"/>
      </w:tabs>
    </w:pPr>
  </w:style>
  <w:style w:type="character" w:customStyle="1" w:styleId="HeaderChar">
    <w:name w:val="Header Char"/>
    <w:basedOn w:val="DefaultParagraphFont"/>
    <w:link w:val="Header"/>
    <w:rsid w:val="004C7130"/>
    <w:rPr>
      <w:sz w:val="24"/>
      <w:szCs w:val="24"/>
      <w:lang w:val="en-US" w:eastAsia="en-US"/>
    </w:rPr>
  </w:style>
  <w:style w:type="paragraph" w:styleId="Footer">
    <w:name w:val="footer"/>
    <w:basedOn w:val="Normal"/>
    <w:link w:val="FooterChar"/>
    <w:unhideWhenUsed/>
    <w:rsid w:val="004C7130"/>
    <w:pPr>
      <w:tabs>
        <w:tab w:val="center" w:pos="4513"/>
        <w:tab w:val="right" w:pos="9026"/>
      </w:tabs>
    </w:pPr>
  </w:style>
  <w:style w:type="character" w:customStyle="1" w:styleId="FooterChar">
    <w:name w:val="Footer Char"/>
    <w:basedOn w:val="DefaultParagraphFont"/>
    <w:link w:val="Footer"/>
    <w:rsid w:val="004C7130"/>
    <w:rPr>
      <w:sz w:val="24"/>
      <w:szCs w:val="24"/>
      <w:lang w:val="en-US" w:eastAsia="en-US"/>
    </w:rPr>
  </w:style>
  <w:style w:type="character" w:styleId="Emphasis">
    <w:name w:val="Emphasis"/>
    <w:uiPriority w:val="20"/>
    <w:qFormat/>
    <w:rsid w:val="004C71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451349">
      <w:bodyDiv w:val="1"/>
      <w:marLeft w:val="0"/>
      <w:marRight w:val="0"/>
      <w:marTop w:val="0"/>
      <w:marBottom w:val="0"/>
      <w:divBdr>
        <w:top w:val="none" w:sz="0" w:space="0" w:color="auto"/>
        <w:left w:val="none" w:sz="0" w:space="0" w:color="auto"/>
        <w:bottom w:val="none" w:sz="0" w:space="0" w:color="auto"/>
        <w:right w:val="none" w:sz="0" w:space="0" w:color="auto"/>
      </w:divBdr>
    </w:div>
    <w:div w:id="540826248">
      <w:bodyDiv w:val="1"/>
      <w:marLeft w:val="0"/>
      <w:marRight w:val="0"/>
      <w:marTop w:val="0"/>
      <w:marBottom w:val="0"/>
      <w:divBdr>
        <w:top w:val="none" w:sz="0" w:space="0" w:color="auto"/>
        <w:left w:val="none" w:sz="0" w:space="0" w:color="auto"/>
        <w:bottom w:val="none" w:sz="0" w:space="0" w:color="auto"/>
        <w:right w:val="none" w:sz="0" w:space="0" w:color="auto"/>
      </w:divBdr>
    </w:div>
    <w:div w:id="617444212">
      <w:bodyDiv w:val="1"/>
      <w:marLeft w:val="0"/>
      <w:marRight w:val="0"/>
      <w:marTop w:val="0"/>
      <w:marBottom w:val="0"/>
      <w:divBdr>
        <w:top w:val="none" w:sz="0" w:space="0" w:color="auto"/>
        <w:left w:val="none" w:sz="0" w:space="0" w:color="auto"/>
        <w:bottom w:val="none" w:sz="0" w:space="0" w:color="auto"/>
        <w:right w:val="none" w:sz="0" w:space="0" w:color="auto"/>
      </w:divBdr>
      <w:divsChild>
        <w:div w:id="163402947">
          <w:marLeft w:val="0"/>
          <w:marRight w:val="0"/>
          <w:marTop w:val="0"/>
          <w:marBottom w:val="0"/>
          <w:divBdr>
            <w:top w:val="none" w:sz="0" w:space="0" w:color="auto"/>
            <w:left w:val="none" w:sz="0" w:space="0" w:color="auto"/>
            <w:bottom w:val="none" w:sz="0" w:space="0" w:color="auto"/>
            <w:right w:val="none" w:sz="0" w:space="0" w:color="auto"/>
          </w:divBdr>
        </w:div>
        <w:div w:id="1420979436">
          <w:marLeft w:val="0"/>
          <w:marRight w:val="0"/>
          <w:marTop w:val="0"/>
          <w:marBottom w:val="0"/>
          <w:divBdr>
            <w:top w:val="none" w:sz="0" w:space="0" w:color="auto"/>
            <w:left w:val="none" w:sz="0" w:space="0" w:color="auto"/>
            <w:bottom w:val="none" w:sz="0" w:space="0" w:color="auto"/>
            <w:right w:val="none" w:sz="0" w:space="0" w:color="auto"/>
          </w:divBdr>
        </w:div>
        <w:div w:id="1757823663">
          <w:marLeft w:val="0"/>
          <w:marRight w:val="0"/>
          <w:marTop w:val="0"/>
          <w:marBottom w:val="0"/>
          <w:divBdr>
            <w:top w:val="none" w:sz="0" w:space="0" w:color="auto"/>
            <w:left w:val="none" w:sz="0" w:space="0" w:color="auto"/>
            <w:bottom w:val="none" w:sz="0" w:space="0" w:color="auto"/>
            <w:right w:val="none" w:sz="0" w:space="0" w:color="auto"/>
          </w:divBdr>
        </w:div>
        <w:div w:id="1548104308">
          <w:marLeft w:val="0"/>
          <w:marRight w:val="0"/>
          <w:marTop w:val="0"/>
          <w:marBottom w:val="0"/>
          <w:divBdr>
            <w:top w:val="none" w:sz="0" w:space="0" w:color="auto"/>
            <w:left w:val="none" w:sz="0" w:space="0" w:color="auto"/>
            <w:bottom w:val="none" w:sz="0" w:space="0" w:color="auto"/>
            <w:right w:val="none" w:sz="0" w:space="0" w:color="auto"/>
          </w:divBdr>
        </w:div>
        <w:div w:id="1674139277">
          <w:marLeft w:val="0"/>
          <w:marRight w:val="0"/>
          <w:marTop w:val="0"/>
          <w:marBottom w:val="0"/>
          <w:divBdr>
            <w:top w:val="none" w:sz="0" w:space="0" w:color="auto"/>
            <w:left w:val="none" w:sz="0" w:space="0" w:color="auto"/>
            <w:bottom w:val="none" w:sz="0" w:space="0" w:color="auto"/>
            <w:right w:val="none" w:sz="0" w:space="0" w:color="auto"/>
          </w:divBdr>
        </w:div>
        <w:div w:id="387849052">
          <w:marLeft w:val="0"/>
          <w:marRight w:val="0"/>
          <w:marTop w:val="0"/>
          <w:marBottom w:val="0"/>
          <w:divBdr>
            <w:top w:val="none" w:sz="0" w:space="0" w:color="auto"/>
            <w:left w:val="none" w:sz="0" w:space="0" w:color="auto"/>
            <w:bottom w:val="none" w:sz="0" w:space="0" w:color="auto"/>
            <w:right w:val="none" w:sz="0" w:space="0" w:color="auto"/>
          </w:divBdr>
        </w:div>
      </w:divsChild>
    </w:div>
    <w:div w:id="636840433">
      <w:bodyDiv w:val="1"/>
      <w:marLeft w:val="0"/>
      <w:marRight w:val="0"/>
      <w:marTop w:val="0"/>
      <w:marBottom w:val="0"/>
      <w:divBdr>
        <w:top w:val="none" w:sz="0" w:space="0" w:color="auto"/>
        <w:left w:val="none" w:sz="0" w:space="0" w:color="auto"/>
        <w:bottom w:val="none" w:sz="0" w:space="0" w:color="auto"/>
        <w:right w:val="none" w:sz="0" w:space="0" w:color="auto"/>
      </w:divBdr>
      <w:divsChild>
        <w:div w:id="1006592992">
          <w:marLeft w:val="0"/>
          <w:marRight w:val="0"/>
          <w:marTop w:val="0"/>
          <w:marBottom w:val="0"/>
          <w:divBdr>
            <w:top w:val="none" w:sz="0" w:space="0" w:color="auto"/>
            <w:left w:val="none" w:sz="0" w:space="0" w:color="auto"/>
            <w:bottom w:val="none" w:sz="0" w:space="0" w:color="auto"/>
            <w:right w:val="none" w:sz="0" w:space="0" w:color="auto"/>
          </w:divBdr>
        </w:div>
        <w:div w:id="454636085">
          <w:marLeft w:val="0"/>
          <w:marRight w:val="0"/>
          <w:marTop w:val="0"/>
          <w:marBottom w:val="0"/>
          <w:divBdr>
            <w:top w:val="none" w:sz="0" w:space="0" w:color="auto"/>
            <w:left w:val="none" w:sz="0" w:space="0" w:color="auto"/>
            <w:bottom w:val="none" w:sz="0" w:space="0" w:color="auto"/>
            <w:right w:val="none" w:sz="0" w:space="0" w:color="auto"/>
          </w:divBdr>
        </w:div>
        <w:div w:id="1333143675">
          <w:marLeft w:val="0"/>
          <w:marRight w:val="0"/>
          <w:marTop w:val="0"/>
          <w:marBottom w:val="0"/>
          <w:divBdr>
            <w:top w:val="none" w:sz="0" w:space="0" w:color="auto"/>
            <w:left w:val="none" w:sz="0" w:space="0" w:color="auto"/>
            <w:bottom w:val="none" w:sz="0" w:space="0" w:color="auto"/>
            <w:right w:val="none" w:sz="0" w:space="0" w:color="auto"/>
          </w:divBdr>
        </w:div>
        <w:div w:id="365299336">
          <w:marLeft w:val="0"/>
          <w:marRight w:val="0"/>
          <w:marTop w:val="0"/>
          <w:marBottom w:val="0"/>
          <w:divBdr>
            <w:top w:val="none" w:sz="0" w:space="0" w:color="auto"/>
            <w:left w:val="none" w:sz="0" w:space="0" w:color="auto"/>
            <w:bottom w:val="none" w:sz="0" w:space="0" w:color="auto"/>
            <w:right w:val="none" w:sz="0" w:space="0" w:color="auto"/>
          </w:divBdr>
        </w:div>
        <w:div w:id="1220870300">
          <w:marLeft w:val="0"/>
          <w:marRight w:val="0"/>
          <w:marTop w:val="0"/>
          <w:marBottom w:val="0"/>
          <w:divBdr>
            <w:top w:val="none" w:sz="0" w:space="0" w:color="auto"/>
            <w:left w:val="none" w:sz="0" w:space="0" w:color="auto"/>
            <w:bottom w:val="none" w:sz="0" w:space="0" w:color="auto"/>
            <w:right w:val="none" w:sz="0" w:space="0" w:color="auto"/>
          </w:divBdr>
        </w:div>
        <w:div w:id="1150369794">
          <w:marLeft w:val="0"/>
          <w:marRight w:val="0"/>
          <w:marTop w:val="0"/>
          <w:marBottom w:val="0"/>
          <w:divBdr>
            <w:top w:val="none" w:sz="0" w:space="0" w:color="auto"/>
            <w:left w:val="none" w:sz="0" w:space="0" w:color="auto"/>
            <w:bottom w:val="none" w:sz="0" w:space="0" w:color="auto"/>
            <w:right w:val="none" w:sz="0" w:space="0" w:color="auto"/>
          </w:divBdr>
        </w:div>
      </w:divsChild>
    </w:div>
    <w:div w:id="1190796225">
      <w:bodyDiv w:val="1"/>
      <w:marLeft w:val="0"/>
      <w:marRight w:val="0"/>
      <w:marTop w:val="0"/>
      <w:marBottom w:val="0"/>
      <w:divBdr>
        <w:top w:val="none" w:sz="0" w:space="0" w:color="auto"/>
        <w:left w:val="none" w:sz="0" w:space="0" w:color="auto"/>
        <w:bottom w:val="none" w:sz="0" w:space="0" w:color="auto"/>
        <w:right w:val="none" w:sz="0" w:space="0" w:color="auto"/>
      </w:divBdr>
      <w:divsChild>
        <w:div w:id="1989556909">
          <w:marLeft w:val="0"/>
          <w:marRight w:val="0"/>
          <w:marTop w:val="0"/>
          <w:marBottom w:val="0"/>
          <w:divBdr>
            <w:top w:val="none" w:sz="0" w:space="0" w:color="auto"/>
            <w:left w:val="none" w:sz="0" w:space="0" w:color="auto"/>
            <w:bottom w:val="none" w:sz="0" w:space="0" w:color="auto"/>
            <w:right w:val="none" w:sz="0" w:space="0" w:color="auto"/>
          </w:divBdr>
        </w:div>
        <w:div w:id="294603150">
          <w:marLeft w:val="0"/>
          <w:marRight w:val="0"/>
          <w:marTop w:val="0"/>
          <w:marBottom w:val="0"/>
          <w:divBdr>
            <w:top w:val="none" w:sz="0" w:space="0" w:color="auto"/>
            <w:left w:val="none" w:sz="0" w:space="0" w:color="auto"/>
            <w:bottom w:val="none" w:sz="0" w:space="0" w:color="auto"/>
            <w:right w:val="none" w:sz="0" w:space="0" w:color="auto"/>
          </w:divBdr>
        </w:div>
        <w:div w:id="945498142">
          <w:marLeft w:val="0"/>
          <w:marRight w:val="0"/>
          <w:marTop w:val="0"/>
          <w:marBottom w:val="0"/>
          <w:divBdr>
            <w:top w:val="none" w:sz="0" w:space="0" w:color="auto"/>
            <w:left w:val="none" w:sz="0" w:space="0" w:color="auto"/>
            <w:bottom w:val="none" w:sz="0" w:space="0" w:color="auto"/>
            <w:right w:val="none" w:sz="0" w:space="0" w:color="auto"/>
          </w:divBdr>
        </w:div>
        <w:div w:id="1371805318">
          <w:marLeft w:val="0"/>
          <w:marRight w:val="0"/>
          <w:marTop w:val="0"/>
          <w:marBottom w:val="0"/>
          <w:divBdr>
            <w:top w:val="none" w:sz="0" w:space="0" w:color="auto"/>
            <w:left w:val="none" w:sz="0" w:space="0" w:color="auto"/>
            <w:bottom w:val="none" w:sz="0" w:space="0" w:color="auto"/>
            <w:right w:val="none" w:sz="0" w:space="0" w:color="auto"/>
          </w:divBdr>
        </w:div>
        <w:div w:id="746268178">
          <w:marLeft w:val="0"/>
          <w:marRight w:val="0"/>
          <w:marTop w:val="0"/>
          <w:marBottom w:val="0"/>
          <w:divBdr>
            <w:top w:val="none" w:sz="0" w:space="0" w:color="auto"/>
            <w:left w:val="none" w:sz="0" w:space="0" w:color="auto"/>
            <w:bottom w:val="none" w:sz="0" w:space="0" w:color="auto"/>
            <w:right w:val="none" w:sz="0" w:space="0" w:color="auto"/>
          </w:divBdr>
        </w:div>
        <w:div w:id="1728453705">
          <w:marLeft w:val="0"/>
          <w:marRight w:val="0"/>
          <w:marTop w:val="0"/>
          <w:marBottom w:val="0"/>
          <w:divBdr>
            <w:top w:val="none" w:sz="0" w:space="0" w:color="auto"/>
            <w:left w:val="none" w:sz="0" w:space="0" w:color="auto"/>
            <w:bottom w:val="none" w:sz="0" w:space="0" w:color="auto"/>
            <w:right w:val="none" w:sz="0" w:space="0" w:color="auto"/>
          </w:divBdr>
        </w:div>
        <w:div w:id="2009018419">
          <w:marLeft w:val="0"/>
          <w:marRight w:val="0"/>
          <w:marTop w:val="0"/>
          <w:marBottom w:val="0"/>
          <w:divBdr>
            <w:top w:val="none" w:sz="0" w:space="0" w:color="auto"/>
            <w:left w:val="none" w:sz="0" w:space="0" w:color="auto"/>
            <w:bottom w:val="none" w:sz="0" w:space="0" w:color="auto"/>
            <w:right w:val="none" w:sz="0" w:space="0" w:color="auto"/>
          </w:divBdr>
        </w:div>
        <w:div w:id="1841961864">
          <w:marLeft w:val="0"/>
          <w:marRight w:val="0"/>
          <w:marTop w:val="0"/>
          <w:marBottom w:val="0"/>
          <w:divBdr>
            <w:top w:val="none" w:sz="0" w:space="0" w:color="auto"/>
            <w:left w:val="none" w:sz="0" w:space="0" w:color="auto"/>
            <w:bottom w:val="none" w:sz="0" w:space="0" w:color="auto"/>
            <w:right w:val="none" w:sz="0" w:space="0" w:color="auto"/>
          </w:divBdr>
        </w:div>
      </w:divsChild>
    </w:div>
    <w:div w:id="1235898361">
      <w:bodyDiv w:val="1"/>
      <w:marLeft w:val="0"/>
      <w:marRight w:val="0"/>
      <w:marTop w:val="0"/>
      <w:marBottom w:val="0"/>
      <w:divBdr>
        <w:top w:val="none" w:sz="0" w:space="0" w:color="auto"/>
        <w:left w:val="none" w:sz="0" w:space="0" w:color="auto"/>
        <w:bottom w:val="none" w:sz="0" w:space="0" w:color="auto"/>
        <w:right w:val="none" w:sz="0" w:space="0" w:color="auto"/>
      </w:divBdr>
      <w:divsChild>
        <w:div w:id="521436000">
          <w:marLeft w:val="0"/>
          <w:marRight w:val="0"/>
          <w:marTop w:val="0"/>
          <w:marBottom w:val="0"/>
          <w:divBdr>
            <w:top w:val="none" w:sz="0" w:space="0" w:color="auto"/>
            <w:left w:val="none" w:sz="0" w:space="0" w:color="auto"/>
            <w:bottom w:val="none" w:sz="0" w:space="0" w:color="auto"/>
            <w:right w:val="none" w:sz="0" w:space="0" w:color="auto"/>
          </w:divBdr>
        </w:div>
        <w:div w:id="306521952">
          <w:marLeft w:val="0"/>
          <w:marRight w:val="0"/>
          <w:marTop w:val="0"/>
          <w:marBottom w:val="0"/>
          <w:divBdr>
            <w:top w:val="none" w:sz="0" w:space="0" w:color="auto"/>
            <w:left w:val="none" w:sz="0" w:space="0" w:color="auto"/>
            <w:bottom w:val="none" w:sz="0" w:space="0" w:color="auto"/>
            <w:right w:val="none" w:sz="0" w:space="0" w:color="auto"/>
          </w:divBdr>
        </w:div>
        <w:div w:id="1442645559">
          <w:marLeft w:val="0"/>
          <w:marRight w:val="0"/>
          <w:marTop w:val="0"/>
          <w:marBottom w:val="0"/>
          <w:divBdr>
            <w:top w:val="none" w:sz="0" w:space="0" w:color="auto"/>
            <w:left w:val="none" w:sz="0" w:space="0" w:color="auto"/>
            <w:bottom w:val="none" w:sz="0" w:space="0" w:color="auto"/>
            <w:right w:val="none" w:sz="0" w:space="0" w:color="auto"/>
          </w:divBdr>
        </w:div>
        <w:div w:id="1258443362">
          <w:marLeft w:val="0"/>
          <w:marRight w:val="0"/>
          <w:marTop w:val="0"/>
          <w:marBottom w:val="0"/>
          <w:divBdr>
            <w:top w:val="none" w:sz="0" w:space="0" w:color="auto"/>
            <w:left w:val="none" w:sz="0" w:space="0" w:color="auto"/>
            <w:bottom w:val="none" w:sz="0" w:space="0" w:color="auto"/>
            <w:right w:val="none" w:sz="0" w:space="0" w:color="auto"/>
          </w:divBdr>
        </w:div>
        <w:div w:id="2018998658">
          <w:marLeft w:val="0"/>
          <w:marRight w:val="0"/>
          <w:marTop w:val="0"/>
          <w:marBottom w:val="0"/>
          <w:divBdr>
            <w:top w:val="none" w:sz="0" w:space="0" w:color="auto"/>
            <w:left w:val="none" w:sz="0" w:space="0" w:color="auto"/>
            <w:bottom w:val="none" w:sz="0" w:space="0" w:color="auto"/>
            <w:right w:val="none" w:sz="0" w:space="0" w:color="auto"/>
          </w:divBdr>
        </w:div>
        <w:div w:id="1594045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C9FF3-5489-4F60-8607-739B95BC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Twiss Green Community Primary School</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Twiss Green Community Primary School</dc:title>
  <dc:creator>Fuller</dc:creator>
  <cp:lastModifiedBy>Jessica Nunnerley</cp:lastModifiedBy>
  <cp:revision>2</cp:revision>
  <cp:lastPrinted>2021-09-08T21:33:00Z</cp:lastPrinted>
  <dcterms:created xsi:type="dcterms:W3CDTF">2021-09-10T17:38:00Z</dcterms:created>
  <dcterms:modified xsi:type="dcterms:W3CDTF">2021-09-10T17:38:00Z</dcterms:modified>
</cp:coreProperties>
</file>