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EE2BDC5" w14:textId="77777777" w:rsidR="00C11B75" w:rsidRDefault="00C11B75" w:rsidP="00C11B75">
      <w:pPr>
        <w:spacing w:after="160" w:line="259" w:lineRule="auto"/>
        <w:jc w:val="center"/>
      </w:pPr>
    </w:p>
    <w:p w14:paraId="33EE27CA" w14:textId="2B650E4F" w:rsidR="00C11B75" w:rsidRDefault="00C11B75" w:rsidP="00C11B75">
      <w:pPr>
        <w:spacing w:after="160" w:line="259" w:lineRule="auto"/>
        <w:jc w:val="center"/>
      </w:pPr>
      <w:r w:rsidRPr="00B30B62">
        <w:rPr>
          <w:rFonts w:eastAsia="Arial" w:cs="Arial"/>
          <w:noProof/>
          <w:lang w:eastAsia="en-GB"/>
        </w:rPr>
        <w:drawing>
          <wp:inline distT="0" distB="0" distL="0" distR="0" wp14:anchorId="5244C95F" wp14:editId="44149CD3">
            <wp:extent cx="1781810" cy="163957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810" cy="1639570"/>
                    </a:xfrm>
                    <a:prstGeom prst="rect">
                      <a:avLst/>
                    </a:prstGeom>
                    <a:noFill/>
                    <a:ln>
                      <a:noFill/>
                    </a:ln>
                  </pic:spPr>
                </pic:pic>
              </a:graphicData>
            </a:graphic>
          </wp:inline>
        </w:drawing>
      </w:r>
    </w:p>
    <w:p w14:paraId="527947E6" w14:textId="77777777" w:rsidR="00C11B75" w:rsidRDefault="00C11B75" w:rsidP="00C11B75">
      <w:pPr>
        <w:spacing w:after="160" w:line="259" w:lineRule="auto"/>
      </w:pPr>
    </w:p>
    <w:p w14:paraId="11C82264" w14:textId="77777777" w:rsidR="00C11B75" w:rsidRDefault="00C11B75" w:rsidP="00C11B75">
      <w:pPr>
        <w:jc w:val="center"/>
        <w:rPr>
          <w:rFonts w:ascii="Verdana" w:eastAsia="Verdana" w:hAnsi="Verdana" w:cs="Verdana"/>
          <w:b/>
          <w:sz w:val="52"/>
          <w:szCs w:val="52"/>
        </w:rPr>
      </w:pPr>
      <w:r>
        <w:rPr>
          <w:rFonts w:ascii="Verdana" w:eastAsia="Verdana" w:hAnsi="Verdana" w:cs="Verdana"/>
          <w:b/>
          <w:sz w:val="52"/>
          <w:szCs w:val="52"/>
        </w:rPr>
        <w:t xml:space="preserve">Twiss Green </w:t>
      </w:r>
    </w:p>
    <w:p w14:paraId="45DC1604" w14:textId="77777777" w:rsidR="00C11B75" w:rsidRDefault="00C11B75" w:rsidP="00C11B75">
      <w:pPr>
        <w:jc w:val="center"/>
        <w:rPr>
          <w:rFonts w:ascii="Verdana" w:eastAsia="Verdana" w:hAnsi="Verdana" w:cs="Verdana"/>
          <w:b/>
          <w:sz w:val="52"/>
          <w:szCs w:val="52"/>
        </w:rPr>
      </w:pPr>
      <w:r>
        <w:rPr>
          <w:rFonts w:ascii="Verdana" w:eastAsia="Verdana" w:hAnsi="Verdana" w:cs="Verdana"/>
          <w:b/>
          <w:sz w:val="52"/>
          <w:szCs w:val="52"/>
        </w:rPr>
        <w:t>Community Primary School</w:t>
      </w:r>
    </w:p>
    <w:p w14:paraId="2745806E" w14:textId="77777777" w:rsidR="00C11B75" w:rsidRDefault="00C11B75" w:rsidP="00C11B75">
      <w:pPr>
        <w:rPr>
          <w:rFonts w:ascii="Verdana" w:eastAsia="Verdana" w:hAnsi="Verdana" w:cs="Verdana"/>
          <w:b/>
          <w:sz w:val="52"/>
          <w:szCs w:val="52"/>
        </w:rPr>
      </w:pPr>
    </w:p>
    <w:p w14:paraId="305CC1CC" w14:textId="77777777" w:rsidR="00C11B75" w:rsidRDefault="00C11B75" w:rsidP="00C11B75">
      <w:pPr>
        <w:rPr>
          <w:rFonts w:ascii="Verdana" w:eastAsia="Verdana" w:hAnsi="Verdana" w:cs="Verdana"/>
          <w:b/>
          <w:sz w:val="52"/>
          <w:szCs w:val="52"/>
        </w:rPr>
      </w:pPr>
    </w:p>
    <w:p w14:paraId="5A135306" w14:textId="646CEF5F" w:rsidR="00C11B75" w:rsidRDefault="00C11B75" w:rsidP="00C11B75">
      <w:pPr>
        <w:jc w:val="center"/>
        <w:rPr>
          <w:rFonts w:ascii="Verdana" w:eastAsia="Verdana" w:hAnsi="Verdana" w:cs="Verdana"/>
          <w:b/>
          <w:sz w:val="52"/>
          <w:szCs w:val="52"/>
        </w:rPr>
      </w:pPr>
      <w:r>
        <w:rPr>
          <w:rFonts w:ascii="Verdana" w:eastAsia="Verdana" w:hAnsi="Verdana" w:cs="Verdana"/>
          <w:b/>
          <w:sz w:val="52"/>
          <w:szCs w:val="52"/>
        </w:rPr>
        <w:t>Records Management Policy</w:t>
      </w:r>
    </w:p>
    <w:p w14:paraId="3264EA9E" w14:textId="77777777" w:rsidR="00C11B75" w:rsidRDefault="00C11B75" w:rsidP="00C11B75">
      <w:pPr>
        <w:jc w:val="center"/>
        <w:rPr>
          <w:rFonts w:ascii="Verdana" w:eastAsia="Verdana" w:hAnsi="Verdana" w:cs="Verdana"/>
          <w:b/>
          <w:sz w:val="52"/>
          <w:szCs w:val="52"/>
        </w:rPr>
      </w:pPr>
      <w:r>
        <w:rPr>
          <w:rFonts w:ascii="Verdana" w:eastAsia="Verdana" w:hAnsi="Verdana" w:cs="Verdana"/>
          <w:b/>
          <w:sz w:val="52"/>
          <w:szCs w:val="52"/>
        </w:rPr>
        <w:t>September 2021</w:t>
      </w:r>
    </w:p>
    <w:p w14:paraId="64897647" w14:textId="77777777" w:rsidR="00C11B75" w:rsidRDefault="00C11B75" w:rsidP="00C11B75">
      <w:pPr>
        <w:jc w:val="center"/>
        <w:rPr>
          <w:rFonts w:ascii="Verdana" w:eastAsia="Verdana" w:hAnsi="Verdana" w:cs="Verdana"/>
          <w:b/>
          <w:sz w:val="52"/>
          <w:szCs w:val="52"/>
        </w:rPr>
      </w:pPr>
    </w:p>
    <w:tbl>
      <w:tblPr>
        <w:tblW w:w="1002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9"/>
        <w:gridCol w:w="5015"/>
      </w:tblGrid>
      <w:tr w:rsidR="00C11B75" w14:paraId="76F04E7D" w14:textId="77777777" w:rsidTr="00C11B75">
        <w:tc>
          <w:tcPr>
            <w:tcW w:w="5009" w:type="dxa"/>
          </w:tcPr>
          <w:p w14:paraId="088B7B8E" w14:textId="77777777" w:rsidR="00C11B75" w:rsidRDefault="00C11B75" w:rsidP="00C11B75">
            <w:pPr>
              <w:rPr>
                <w:rFonts w:ascii="Verdana" w:eastAsia="Verdana" w:hAnsi="Verdana" w:cs="Verdana"/>
                <w:sz w:val="24"/>
                <w:szCs w:val="24"/>
              </w:rPr>
            </w:pPr>
            <w:r>
              <w:rPr>
                <w:rFonts w:ascii="Verdana" w:eastAsia="Verdana" w:hAnsi="Verdana" w:cs="Verdana"/>
                <w:sz w:val="24"/>
                <w:szCs w:val="24"/>
              </w:rPr>
              <w:t>Date of Approval:</w:t>
            </w:r>
          </w:p>
        </w:tc>
        <w:tc>
          <w:tcPr>
            <w:tcW w:w="5015" w:type="dxa"/>
          </w:tcPr>
          <w:p w14:paraId="6A0FB06E" w14:textId="42F8973A" w:rsidR="00C11B75" w:rsidRDefault="00C11B75" w:rsidP="00C11B75">
            <w:pPr>
              <w:rPr>
                <w:rFonts w:ascii="Verdana" w:eastAsia="Verdana" w:hAnsi="Verdana" w:cs="Verdana"/>
                <w:sz w:val="24"/>
                <w:szCs w:val="24"/>
              </w:rPr>
            </w:pPr>
            <w:r>
              <w:rPr>
                <w:rFonts w:ascii="Verdana" w:eastAsia="Verdana" w:hAnsi="Verdana" w:cs="Verdana"/>
                <w:sz w:val="24"/>
                <w:szCs w:val="24"/>
              </w:rPr>
              <w:t>12th September 2021</w:t>
            </w:r>
          </w:p>
        </w:tc>
      </w:tr>
      <w:tr w:rsidR="00C11B75" w14:paraId="01F7D7F2" w14:textId="77777777" w:rsidTr="00C11B75">
        <w:tc>
          <w:tcPr>
            <w:tcW w:w="5009" w:type="dxa"/>
          </w:tcPr>
          <w:p w14:paraId="7C000C24" w14:textId="77777777" w:rsidR="00C11B75" w:rsidRDefault="00C11B75" w:rsidP="00C11B75">
            <w:pPr>
              <w:rPr>
                <w:rFonts w:ascii="Verdana" w:eastAsia="Verdana" w:hAnsi="Verdana" w:cs="Verdana"/>
                <w:sz w:val="24"/>
                <w:szCs w:val="24"/>
              </w:rPr>
            </w:pPr>
            <w:r>
              <w:rPr>
                <w:rFonts w:ascii="Verdana" w:eastAsia="Verdana" w:hAnsi="Verdana" w:cs="Verdana"/>
                <w:sz w:val="24"/>
                <w:szCs w:val="24"/>
              </w:rPr>
              <w:t>Signed: Chair of Governing Body</w:t>
            </w:r>
          </w:p>
        </w:tc>
        <w:tc>
          <w:tcPr>
            <w:tcW w:w="5015" w:type="dxa"/>
          </w:tcPr>
          <w:p w14:paraId="28DEAF4D" w14:textId="316829EA" w:rsidR="00C11B75" w:rsidRPr="00854B4F" w:rsidRDefault="00854B4F" w:rsidP="00C11B75">
            <w:pPr>
              <w:rPr>
                <w:rFonts w:ascii="Bradley Hand ITC" w:eastAsia="Verdana" w:hAnsi="Bradley Hand ITC" w:cs="Verdana"/>
                <w:b/>
                <w:bCs/>
                <w:sz w:val="24"/>
                <w:szCs w:val="24"/>
              </w:rPr>
            </w:pPr>
            <w:r>
              <w:rPr>
                <w:rFonts w:ascii="Bradley Hand ITC" w:eastAsia="Verdana" w:hAnsi="Bradley Hand ITC" w:cs="Verdana"/>
                <w:b/>
                <w:bCs/>
                <w:sz w:val="24"/>
                <w:szCs w:val="24"/>
              </w:rPr>
              <w:t>Liz Davis</w:t>
            </w:r>
          </w:p>
        </w:tc>
      </w:tr>
      <w:tr w:rsidR="00C11B75" w14:paraId="7776911F" w14:textId="77777777" w:rsidTr="00C11B75">
        <w:tc>
          <w:tcPr>
            <w:tcW w:w="5009" w:type="dxa"/>
          </w:tcPr>
          <w:p w14:paraId="1C241085" w14:textId="77777777" w:rsidR="00C11B75" w:rsidRDefault="00C11B75" w:rsidP="00C11B75">
            <w:pPr>
              <w:rPr>
                <w:rFonts w:ascii="Verdana" w:eastAsia="Verdana" w:hAnsi="Verdana" w:cs="Verdana"/>
                <w:sz w:val="24"/>
                <w:szCs w:val="24"/>
              </w:rPr>
            </w:pPr>
            <w:r>
              <w:rPr>
                <w:rFonts w:ascii="Verdana" w:eastAsia="Verdana" w:hAnsi="Verdana" w:cs="Verdana"/>
                <w:sz w:val="24"/>
                <w:szCs w:val="24"/>
              </w:rPr>
              <w:t>Signed: Acting Head Teacher</w:t>
            </w:r>
          </w:p>
        </w:tc>
        <w:tc>
          <w:tcPr>
            <w:tcW w:w="5015" w:type="dxa"/>
          </w:tcPr>
          <w:p w14:paraId="2E9A7B3D" w14:textId="77777777" w:rsidR="00C11B75" w:rsidRPr="00854B4F" w:rsidRDefault="00C11B75" w:rsidP="00C11B75">
            <w:pPr>
              <w:spacing w:after="160" w:line="259" w:lineRule="auto"/>
              <w:rPr>
                <w:rFonts w:ascii="Bradley Hand ITC" w:eastAsia="Verdana" w:hAnsi="Bradley Hand ITC" w:cs="Verdana"/>
                <w:b/>
                <w:sz w:val="28"/>
                <w:szCs w:val="28"/>
              </w:rPr>
            </w:pPr>
            <w:r w:rsidRPr="00854B4F">
              <w:rPr>
                <w:rFonts w:ascii="Bradley Hand ITC" w:eastAsia="Architects Daughter" w:hAnsi="Bradley Hand ITC" w:cs="Architects Daughter"/>
                <w:b/>
                <w:sz w:val="28"/>
                <w:szCs w:val="28"/>
              </w:rPr>
              <w:t>Katy Fuller</w:t>
            </w:r>
          </w:p>
        </w:tc>
      </w:tr>
      <w:tr w:rsidR="00C11B75" w14:paraId="2EC7D0EA" w14:textId="77777777" w:rsidTr="00C11B75">
        <w:tc>
          <w:tcPr>
            <w:tcW w:w="5009" w:type="dxa"/>
          </w:tcPr>
          <w:p w14:paraId="1AAA5AC9" w14:textId="77777777" w:rsidR="00C11B75" w:rsidRDefault="00C11B75" w:rsidP="00C11B75">
            <w:pPr>
              <w:rPr>
                <w:rFonts w:ascii="Verdana" w:eastAsia="Verdana" w:hAnsi="Verdana" w:cs="Verdana"/>
                <w:sz w:val="24"/>
                <w:szCs w:val="24"/>
              </w:rPr>
            </w:pPr>
            <w:r>
              <w:rPr>
                <w:rFonts w:ascii="Verdana" w:eastAsia="Verdana" w:hAnsi="Verdana" w:cs="Verdana"/>
                <w:sz w:val="24"/>
                <w:szCs w:val="24"/>
              </w:rPr>
              <w:t>To be reviewed by:</w:t>
            </w:r>
          </w:p>
        </w:tc>
        <w:tc>
          <w:tcPr>
            <w:tcW w:w="5015" w:type="dxa"/>
          </w:tcPr>
          <w:p w14:paraId="146982B3" w14:textId="77777777" w:rsidR="00C11B75" w:rsidRDefault="00C11B75" w:rsidP="00C11B75">
            <w:pPr>
              <w:rPr>
                <w:rFonts w:ascii="Verdana" w:eastAsia="Verdana" w:hAnsi="Verdana" w:cs="Verdana"/>
                <w:sz w:val="24"/>
                <w:szCs w:val="24"/>
              </w:rPr>
            </w:pPr>
            <w:r>
              <w:rPr>
                <w:rFonts w:ascii="Verdana" w:eastAsia="Verdana" w:hAnsi="Verdana" w:cs="Verdana"/>
                <w:sz w:val="24"/>
                <w:szCs w:val="24"/>
              </w:rPr>
              <w:t>September 2022</w:t>
            </w:r>
          </w:p>
        </w:tc>
      </w:tr>
    </w:tbl>
    <w:p w14:paraId="48C21916" w14:textId="77777777" w:rsidR="00C11B75" w:rsidRDefault="00C11B75" w:rsidP="00BF3F57">
      <w:pPr>
        <w:rPr>
          <w:rFonts w:ascii="Verdana" w:hAnsi="Verdana"/>
          <w:b/>
          <w:bCs/>
          <w:sz w:val="24"/>
          <w:szCs w:val="24"/>
        </w:rPr>
      </w:pPr>
    </w:p>
    <w:p w14:paraId="6AB0400C" w14:textId="77777777" w:rsidR="00C11B75" w:rsidRDefault="00C11B75" w:rsidP="00BF3F57">
      <w:pPr>
        <w:rPr>
          <w:rFonts w:ascii="Verdana" w:hAnsi="Verdana"/>
          <w:b/>
          <w:bCs/>
          <w:sz w:val="24"/>
          <w:szCs w:val="24"/>
        </w:rPr>
      </w:pPr>
    </w:p>
    <w:p w14:paraId="42B52148" w14:textId="77777777" w:rsidR="00C11B75" w:rsidRDefault="00C11B75" w:rsidP="00BF3F57">
      <w:pPr>
        <w:rPr>
          <w:rFonts w:ascii="Verdana" w:hAnsi="Verdana"/>
          <w:b/>
          <w:bCs/>
          <w:sz w:val="24"/>
          <w:szCs w:val="24"/>
        </w:rPr>
      </w:pPr>
    </w:p>
    <w:p w14:paraId="15BB98F5" w14:textId="5510FE69" w:rsidR="00A23725" w:rsidRPr="00C11B75" w:rsidRDefault="00A23725" w:rsidP="00BF3F57">
      <w:pPr>
        <w:rPr>
          <w:rFonts w:ascii="Verdana" w:hAnsi="Verdana"/>
          <w:b/>
          <w:bCs/>
          <w:sz w:val="24"/>
          <w:szCs w:val="24"/>
        </w:rPr>
      </w:pPr>
      <w:r w:rsidRPr="00C11B75">
        <w:rPr>
          <w:rFonts w:ascii="Verdana" w:hAnsi="Verdana"/>
          <w:b/>
          <w:bCs/>
          <w:sz w:val="24"/>
          <w:szCs w:val="24"/>
        </w:rPr>
        <w:t>Contents:</w:t>
      </w:r>
    </w:p>
    <w:p w14:paraId="4D282E20" w14:textId="7D70B3A0" w:rsidR="00A23725" w:rsidRPr="00C11B75" w:rsidRDefault="00A23725" w:rsidP="003F31D0">
      <w:pPr>
        <w:spacing w:before="200"/>
        <w:rPr>
          <w:rStyle w:val="Hyperlink"/>
          <w:rFonts w:ascii="Verdana" w:hAnsi="Verdana" w:cs="Arial"/>
          <w:color w:val="auto"/>
          <w:sz w:val="24"/>
          <w:szCs w:val="24"/>
        </w:rPr>
      </w:pPr>
      <w:r w:rsidRPr="00C11B75">
        <w:rPr>
          <w:rFonts w:ascii="Verdana" w:hAnsi="Verdana" w:cs="Arial"/>
          <w:sz w:val="24"/>
          <w:szCs w:val="24"/>
        </w:rPr>
        <w:fldChar w:fldCharType="begin"/>
      </w:r>
      <w:r w:rsidRPr="00C11B75">
        <w:rPr>
          <w:rFonts w:ascii="Verdana" w:hAnsi="Verdana" w:cs="Arial"/>
          <w:sz w:val="24"/>
          <w:szCs w:val="24"/>
        </w:rPr>
        <w:instrText xml:space="preserve"> HYPERLINK  \l "_Statement_of_intent_1" </w:instrText>
      </w:r>
      <w:r w:rsidRPr="00C11B75">
        <w:rPr>
          <w:rFonts w:ascii="Verdana" w:hAnsi="Verdana" w:cs="Arial"/>
          <w:sz w:val="24"/>
          <w:szCs w:val="24"/>
        </w:rPr>
        <w:fldChar w:fldCharType="separate"/>
      </w:r>
      <w:r w:rsidRPr="00C11B75">
        <w:rPr>
          <w:rStyle w:val="Hyperlink"/>
          <w:rFonts w:ascii="Verdana" w:hAnsi="Verdana" w:cs="Arial"/>
          <w:color w:val="auto"/>
          <w:sz w:val="24"/>
          <w:szCs w:val="24"/>
        </w:rPr>
        <w:t>Statement of intent</w:t>
      </w:r>
    </w:p>
    <w:p w14:paraId="197E650F" w14:textId="2AA68205" w:rsidR="00A23725" w:rsidRPr="00C11B75" w:rsidRDefault="00A23725" w:rsidP="003F31D0">
      <w:pPr>
        <w:pStyle w:val="ListParagraph"/>
        <w:numPr>
          <w:ilvl w:val="0"/>
          <w:numId w:val="1"/>
        </w:numPr>
        <w:spacing w:before="200"/>
        <w:ind w:left="426"/>
        <w:contextualSpacing w:val="0"/>
        <w:rPr>
          <w:rFonts w:ascii="Verdana" w:hAnsi="Verdana" w:cs="Arial"/>
          <w:sz w:val="24"/>
          <w:szCs w:val="24"/>
        </w:rPr>
      </w:pPr>
      <w:r w:rsidRPr="00C11B75">
        <w:rPr>
          <w:rFonts w:ascii="Verdana" w:hAnsi="Verdana" w:cs="Arial"/>
          <w:sz w:val="24"/>
          <w:szCs w:val="24"/>
        </w:rPr>
        <w:fldChar w:fldCharType="end"/>
      </w:r>
      <w:hyperlink w:anchor="_Legal_framework_1" w:history="1">
        <w:r w:rsidR="00586921" w:rsidRPr="00C11B75">
          <w:rPr>
            <w:rStyle w:val="Hyperlink"/>
            <w:rFonts w:ascii="Verdana" w:hAnsi="Verdana" w:cs="Arial"/>
            <w:color w:val="auto"/>
            <w:sz w:val="24"/>
            <w:szCs w:val="24"/>
          </w:rPr>
          <w:t>Legal framework</w:t>
        </w:r>
      </w:hyperlink>
      <w:r w:rsidRPr="00C11B75">
        <w:rPr>
          <w:rFonts w:ascii="Verdana" w:hAnsi="Verdana" w:cs="Arial"/>
          <w:sz w:val="24"/>
          <w:szCs w:val="24"/>
        </w:rPr>
        <w:t xml:space="preserve"> </w:t>
      </w:r>
    </w:p>
    <w:p w14:paraId="3EEF7A89" w14:textId="392CD23F"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Responsibilities" w:history="1">
        <w:r w:rsidR="00D86152" w:rsidRPr="00C11B75">
          <w:rPr>
            <w:rStyle w:val="Hyperlink"/>
            <w:rFonts w:ascii="Verdana" w:hAnsi="Verdana" w:cs="Arial"/>
            <w:color w:val="auto"/>
            <w:sz w:val="24"/>
            <w:szCs w:val="24"/>
          </w:rPr>
          <w:t>Responsibilities</w:t>
        </w:r>
      </w:hyperlink>
    </w:p>
    <w:p w14:paraId="6750CFA6" w14:textId="0699A328"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Management_of_pupil" w:history="1">
        <w:r w:rsidR="00124F13" w:rsidRPr="00C11B75">
          <w:rPr>
            <w:rStyle w:val="Hyperlink"/>
            <w:rFonts w:ascii="Verdana" w:hAnsi="Verdana" w:cs="Arial"/>
            <w:color w:val="auto"/>
            <w:sz w:val="24"/>
            <w:szCs w:val="24"/>
          </w:rPr>
          <w:t>Management of pupil records</w:t>
        </w:r>
      </w:hyperlink>
    </w:p>
    <w:p w14:paraId="51E4359F" w14:textId="149B3443"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Retention_of_pupil" w:history="1">
        <w:r w:rsidR="00124F13" w:rsidRPr="00C11B75">
          <w:rPr>
            <w:rStyle w:val="Hyperlink"/>
            <w:rFonts w:ascii="Verdana" w:hAnsi="Verdana" w:cs="Arial"/>
            <w:color w:val="auto"/>
            <w:sz w:val="24"/>
            <w:szCs w:val="24"/>
          </w:rPr>
          <w:t>Retention of pupil records and other pupil-related information</w:t>
        </w:r>
      </w:hyperlink>
    </w:p>
    <w:p w14:paraId="12CF5585" w14:textId="58387DE8"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Retention_of_staff" w:history="1">
        <w:r w:rsidR="00124F13" w:rsidRPr="00C11B75">
          <w:rPr>
            <w:rStyle w:val="Hyperlink"/>
            <w:rFonts w:ascii="Verdana" w:hAnsi="Verdana" w:cs="Arial"/>
            <w:color w:val="auto"/>
            <w:sz w:val="24"/>
            <w:szCs w:val="24"/>
          </w:rPr>
          <w:t>Retention of staff records</w:t>
        </w:r>
      </w:hyperlink>
    </w:p>
    <w:p w14:paraId="7CB4E193" w14:textId="49984B3C"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Retention_of_senior" w:history="1">
        <w:r w:rsidR="00124F13" w:rsidRPr="00C11B75">
          <w:rPr>
            <w:rStyle w:val="Hyperlink"/>
            <w:rFonts w:ascii="Verdana" w:hAnsi="Verdana" w:cs="Arial"/>
            <w:color w:val="auto"/>
            <w:sz w:val="24"/>
            <w:szCs w:val="24"/>
          </w:rPr>
          <w:t>Retention of senior leadership and management records</w:t>
        </w:r>
      </w:hyperlink>
    </w:p>
    <w:p w14:paraId="4CDB5140" w14:textId="21109AB8"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Retention_of_health" w:history="1">
        <w:r w:rsidR="00124F13" w:rsidRPr="00C11B75">
          <w:rPr>
            <w:rStyle w:val="Hyperlink"/>
            <w:rFonts w:ascii="Verdana" w:hAnsi="Verdana" w:cs="Arial"/>
            <w:color w:val="auto"/>
            <w:sz w:val="24"/>
            <w:szCs w:val="24"/>
          </w:rPr>
          <w:t>Retention of health and safety records</w:t>
        </w:r>
      </w:hyperlink>
    </w:p>
    <w:p w14:paraId="1BC0FECF" w14:textId="1998C007"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Retention_of_financial" w:history="1">
        <w:r w:rsidR="00124F13" w:rsidRPr="00C11B75">
          <w:rPr>
            <w:rStyle w:val="Hyperlink"/>
            <w:rFonts w:ascii="Verdana" w:hAnsi="Verdana" w:cs="Arial"/>
            <w:color w:val="auto"/>
            <w:sz w:val="24"/>
            <w:szCs w:val="24"/>
          </w:rPr>
          <w:t>Retention of financial records</w:t>
        </w:r>
      </w:hyperlink>
    </w:p>
    <w:p w14:paraId="545EFC9E" w14:textId="4311FDB9"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Retention_of_other" w:history="1">
        <w:r w:rsidR="00124F13" w:rsidRPr="00C11B75">
          <w:rPr>
            <w:rStyle w:val="Hyperlink"/>
            <w:rFonts w:ascii="Verdana" w:hAnsi="Verdana" w:cs="Arial"/>
            <w:color w:val="auto"/>
            <w:sz w:val="24"/>
            <w:szCs w:val="24"/>
          </w:rPr>
          <w:t>Retention of other school records</w:t>
        </w:r>
      </w:hyperlink>
    </w:p>
    <w:p w14:paraId="3A3E40A3" w14:textId="1D2E1AAF"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Retention_of_emails" w:history="1">
        <w:r w:rsidR="00124F13" w:rsidRPr="00C11B75">
          <w:rPr>
            <w:rStyle w:val="Hyperlink"/>
            <w:rFonts w:ascii="Verdana" w:hAnsi="Verdana" w:cs="Arial"/>
            <w:color w:val="auto"/>
            <w:sz w:val="24"/>
            <w:szCs w:val="24"/>
          </w:rPr>
          <w:t>Retention of emails</w:t>
        </w:r>
      </w:hyperlink>
    </w:p>
    <w:p w14:paraId="701C5ACA" w14:textId="5AC227D5"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Identifying_information" w:history="1">
        <w:r w:rsidR="00124F13" w:rsidRPr="00C11B75">
          <w:rPr>
            <w:rStyle w:val="Hyperlink"/>
            <w:rFonts w:ascii="Verdana" w:hAnsi="Verdana" w:cs="Arial"/>
            <w:color w:val="auto"/>
            <w:sz w:val="24"/>
            <w:szCs w:val="24"/>
          </w:rPr>
          <w:t>Identifying information</w:t>
        </w:r>
      </w:hyperlink>
    </w:p>
    <w:p w14:paraId="37CBEA15" w14:textId="09D0BED2"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Storing_and_protecting" w:history="1">
        <w:r w:rsidR="00124F13" w:rsidRPr="00C11B75">
          <w:rPr>
            <w:rStyle w:val="Hyperlink"/>
            <w:rFonts w:ascii="Verdana" w:hAnsi="Verdana" w:cs="Arial"/>
            <w:color w:val="auto"/>
            <w:sz w:val="24"/>
            <w:szCs w:val="24"/>
          </w:rPr>
          <w:t>Storing and protecting information</w:t>
        </w:r>
      </w:hyperlink>
    </w:p>
    <w:p w14:paraId="1673D65C" w14:textId="486BDBD7"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Accessing_information" w:history="1">
        <w:r w:rsidR="00124F13" w:rsidRPr="00C11B75">
          <w:rPr>
            <w:rStyle w:val="Hyperlink"/>
            <w:rFonts w:ascii="Verdana" w:hAnsi="Verdana" w:cs="Arial"/>
            <w:color w:val="auto"/>
            <w:sz w:val="24"/>
            <w:szCs w:val="24"/>
          </w:rPr>
          <w:t>Accessing information</w:t>
        </w:r>
      </w:hyperlink>
    </w:p>
    <w:p w14:paraId="3B04066B" w14:textId="6B3C6E5A"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Digital_continuity_statement" w:history="1">
        <w:r w:rsidR="00124F13" w:rsidRPr="00C11B75">
          <w:rPr>
            <w:rStyle w:val="Hyperlink"/>
            <w:rFonts w:ascii="Verdana" w:hAnsi="Verdana" w:cs="Arial"/>
            <w:color w:val="auto"/>
            <w:sz w:val="24"/>
            <w:szCs w:val="24"/>
          </w:rPr>
          <w:t>Digital continuity statement</w:t>
        </w:r>
      </w:hyperlink>
    </w:p>
    <w:p w14:paraId="0ED4335B" w14:textId="358D1495"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Information_audit_1" w:history="1">
        <w:r w:rsidR="00124F13" w:rsidRPr="00C11B75">
          <w:rPr>
            <w:rStyle w:val="Hyperlink"/>
            <w:rFonts w:ascii="Verdana" w:hAnsi="Verdana" w:cs="Arial"/>
            <w:color w:val="auto"/>
            <w:sz w:val="24"/>
            <w:szCs w:val="24"/>
          </w:rPr>
          <w:t>Information audit</w:t>
        </w:r>
      </w:hyperlink>
    </w:p>
    <w:p w14:paraId="0D92E1FD" w14:textId="31B7FDB9"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Disposal_of_data" w:history="1">
        <w:r w:rsidR="00124F13" w:rsidRPr="00C11B75">
          <w:rPr>
            <w:rStyle w:val="Hyperlink"/>
            <w:rFonts w:ascii="Verdana" w:hAnsi="Verdana" w:cs="Arial"/>
            <w:color w:val="auto"/>
            <w:sz w:val="24"/>
            <w:szCs w:val="24"/>
          </w:rPr>
          <w:t>Disposal of data</w:t>
        </w:r>
      </w:hyperlink>
    </w:p>
    <w:p w14:paraId="0F9D2167" w14:textId="0DC8D6F2"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School_closures_and" w:history="1">
        <w:r w:rsidR="00124F13" w:rsidRPr="00C11B75">
          <w:rPr>
            <w:rStyle w:val="Hyperlink"/>
            <w:rFonts w:ascii="Verdana" w:hAnsi="Verdana" w:cs="Arial"/>
            <w:color w:val="auto"/>
            <w:sz w:val="24"/>
            <w:szCs w:val="24"/>
          </w:rPr>
          <w:t>School closures and record keeping</w:t>
        </w:r>
      </w:hyperlink>
    </w:p>
    <w:p w14:paraId="448BDFAF" w14:textId="1A43C6F7" w:rsidR="00124F13" w:rsidRPr="00C11B75" w:rsidRDefault="00D87F5B" w:rsidP="003F31D0">
      <w:pPr>
        <w:pStyle w:val="ListParagraph"/>
        <w:numPr>
          <w:ilvl w:val="0"/>
          <w:numId w:val="1"/>
        </w:numPr>
        <w:spacing w:before="200"/>
        <w:ind w:left="426"/>
        <w:contextualSpacing w:val="0"/>
        <w:rPr>
          <w:rFonts w:ascii="Verdana" w:hAnsi="Verdana" w:cs="Arial"/>
          <w:sz w:val="24"/>
          <w:szCs w:val="24"/>
        </w:rPr>
      </w:pPr>
      <w:hyperlink w:anchor="_Monitoring_and_review_1" w:history="1">
        <w:r w:rsidR="00124F13" w:rsidRPr="00C11B75">
          <w:rPr>
            <w:rStyle w:val="Hyperlink"/>
            <w:rFonts w:ascii="Verdana" w:hAnsi="Verdana" w:cs="Arial"/>
            <w:color w:val="auto"/>
            <w:sz w:val="24"/>
            <w:szCs w:val="24"/>
          </w:rPr>
          <w:t>Monitoring and review</w:t>
        </w:r>
      </w:hyperlink>
    </w:p>
    <w:p w14:paraId="1B62E2A3" w14:textId="77777777" w:rsidR="00A23725" w:rsidRPr="00C11B75" w:rsidRDefault="00A23725" w:rsidP="00BF3F57">
      <w:pPr>
        <w:spacing w:before="200"/>
        <w:rPr>
          <w:rFonts w:ascii="Verdana" w:hAnsi="Verdana" w:cs="Arial"/>
          <w:sz w:val="24"/>
          <w:szCs w:val="24"/>
        </w:rPr>
      </w:pPr>
      <w:r w:rsidRPr="00C11B75">
        <w:rPr>
          <w:rFonts w:ascii="Verdana" w:hAnsi="Verdana" w:cs="Arial"/>
          <w:sz w:val="24"/>
          <w:szCs w:val="24"/>
        </w:rPr>
        <w:br w:type="page"/>
      </w:r>
      <w:bookmarkStart w:id="0" w:name="_Statement_of_Intent"/>
      <w:bookmarkEnd w:id="0"/>
    </w:p>
    <w:p w14:paraId="43603869" w14:textId="77777777" w:rsidR="00BF3F57" w:rsidRPr="00C11B75" w:rsidRDefault="00A23725" w:rsidP="003F31D0">
      <w:pPr>
        <w:spacing w:before="200"/>
        <w:rPr>
          <w:rFonts w:ascii="Verdana" w:hAnsi="Verdana"/>
          <w:b/>
          <w:bCs/>
          <w:sz w:val="24"/>
          <w:szCs w:val="24"/>
          <w:u w:val="single"/>
        </w:rPr>
      </w:pPr>
      <w:bookmarkStart w:id="1" w:name="_Statement_of_intent_1"/>
      <w:bookmarkEnd w:id="1"/>
      <w:r w:rsidRPr="00C11B75">
        <w:rPr>
          <w:rFonts w:ascii="Verdana" w:hAnsi="Verdana"/>
          <w:b/>
          <w:bCs/>
          <w:sz w:val="24"/>
          <w:szCs w:val="24"/>
          <w:u w:val="single"/>
        </w:rPr>
        <w:lastRenderedPageBreak/>
        <w:t>Statement of intent</w:t>
      </w:r>
    </w:p>
    <w:p w14:paraId="5DB5ADA3" w14:textId="382BC471" w:rsidR="00124F13" w:rsidRPr="00C11B75" w:rsidRDefault="00C11B75" w:rsidP="00124F13">
      <w:pPr>
        <w:jc w:val="both"/>
        <w:rPr>
          <w:rFonts w:ascii="Verdana" w:hAnsi="Verdana"/>
          <w:sz w:val="24"/>
          <w:szCs w:val="24"/>
        </w:rPr>
      </w:pPr>
      <w:r w:rsidRPr="00C11B75">
        <w:rPr>
          <w:rFonts w:ascii="Verdana" w:hAnsi="Verdana"/>
          <w:sz w:val="24"/>
          <w:szCs w:val="24"/>
          <w:u w:color="FFD006"/>
        </w:rPr>
        <w:t>Twiss Green</w:t>
      </w:r>
      <w:r w:rsidR="00124F13" w:rsidRPr="00C11B75">
        <w:rPr>
          <w:rFonts w:ascii="Verdana" w:hAnsi="Verdana"/>
          <w:sz w:val="24"/>
          <w:szCs w:val="24"/>
        </w:rPr>
        <w:t xml:space="preserve"> is committed to maintaining the confidentiality of its information and ensuring that all records within the school are only accessible to the appropriate individuals. In line with the requirements of the UK GDPR, the school also has a responsibility to ensure that all records are only kept for as long as is necessary to fulfil the purpose(s) for which they were intended.</w:t>
      </w:r>
    </w:p>
    <w:p w14:paraId="1DD31E55" w14:textId="77777777" w:rsidR="00124F13" w:rsidRPr="00C11B75" w:rsidRDefault="00124F13" w:rsidP="00124F13">
      <w:pPr>
        <w:spacing w:after="0"/>
        <w:jc w:val="both"/>
        <w:rPr>
          <w:rFonts w:ascii="Verdana" w:hAnsi="Verdana"/>
          <w:sz w:val="24"/>
          <w:szCs w:val="24"/>
        </w:rPr>
      </w:pPr>
      <w:r w:rsidRPr="00C11B75">
        <w:rPr>
          <w:rFonts w:ascii="Verdana" w:hAnsi="Verdana"/>
          <w:sz w:val="24"/>
          <w:szCs w:val="24"/>
        </w:rPr>
        <w:t>The school has created this policy to outline how records are stored, accessed, monitored, retained and disposed of to meet the school’s statutory requirements.</w:t>
      </w:r>
    </w:p>
    <w:p w14:paraId="473F6DBB" w14:textId="77777777" w:rsidR="00124F13" w:rsidRPr="00C11B75" w:rsidRDefault="00124F13" w:rsidP="00124F13">
      <w:pPr>
        <w:spacing w:after="0"/>
        <w:jc w:val="both"/>
        <w:rPr>
          <w:rFonts w:ascii="Verdana" w:hAnsi="Verdana"/>
          <w:sz w:val="24"/>
          <w:szCs w:val="24"/>
        </w:rPr>
      </w:pPr>
    </w:p>
    <w:p w14:paraId="67618A61" w14:textId="1FA5E649" w:rsidR="00124F13" w:rsidRPr="00C11B75" w:rsidRDefault="00124F13" w:rsidP="00124F13">
      <w:pPr>
        <w:spacing w:after="120"/>
        <w:jc w:val="both"/>
        <w:rPr>
          <w:rFonts w:ascii="Verdana" w:hAnsi="Verdana" w:cs="Arial"/>
          <w:color w:val="000000" w:themeColor="text1"/>
          <w:sz w:val="24"/>
          <w:szCs w:val="24"/>
        </w:rPr>
      </w:pPr>
      <w:r w:rsidRPr="00C11B75">
        <w:rPr>
          <w:rFonts w:ascii="Verdana" w:hAnsi="Verdana" w:cs="Arial"/>
          <w:color w:val="000000" w:themeColor="text1"/>
          <w:sz w:val="24"/>
          <w:szCs w:val="24"/>
        </w:rPr>
        <w:t xml:space="preserve">This document complies with the requirements set out in the UK GDPR and Data Protection Act 2018. </w:t>
      </w:r>
    </w:p>
    <w:p w14:paraId="3A8038E4" w14:textId="3ED2B492" w:rsidR="00124F13" w:rsidRPr="00C11B75" w:rsidRDefault="00124F13" w:rsidP="00124F13">
      <w:pPr>
        <w:spacing w:after="120"/>
        <w:jc w:val="both"/>
        <w:rPr>
          <w:rFonts w:ascii="Verdana" w:hAnsi="Verdana" w:cs="Arial"/>
          <w:color w:val="000000" w:themeColor="text1"/>
          <w:sz w:val="24"/>
          <w:szCs w:val="24"/>
        </w:rPr>
      </w:pPr>
    </w:p>
    <w:p w14:paraId="129E2C57" w14:textId="14AEF159" w:rsidR="00124F13" w:rsidRPr="00C11B75" w:rsidRDefault="00124F13" w:rsidP="003F31D0">
      <w:pPr>
        <w:spacing w:before="200"/>
        <w:rPr>
          <w:rFonts w:ascii="Verdana" w:hAnsi="Verdana"/>
          <w:sz w:val="24"/>
          <w:szCs w:val="24"/>
        </w:rPr>
      </w:pPr>
    </w:p>
    <w:p w14:paraId="7FC7D96A" w14:textId="1594CCC2" w:rsidR="00124F13" w:rsidRPr="00C11B75" w:rsidRDefault="00124F13" w:rsidP="003F31D0">
      <w:pPr>
        <w:spacing w:before="200"/>
        <w:rPr>
          <w:rFonts w:ascii="Verdana" w:hAnsi="Verdana"/>
          <w:sz w:val="24"/>
          <w:szCs w:val="24"/>
        </w:rPr>
      </w:pPr>
    </w:p>
    <w:p w14:paraId="0610FEB1" w14:textId="18FA122F" w:rsidR="00124F13" w:rsidRPr="00C11B75" w:rsidRDefault="00124F13" w:rsidP="003F31D0">
      <w:pPr>
        <w:spacing w:before="200"/>
        <w:rPr>
          <w:rFonts w:ascii="Verdana" w:hAnsi="Verdana"/>
          <w:sz w:val="24"/>
          <w:szCs w:val="24"/>
        </w:rPr>
      </w:pPr>
    </w:p>
    <w:p w14:paraId="1E1C4BAE" w14:textId="77777777" w:rsidR="00124F13" w:rsidRPr="00C11B75" w:rsidRDefault="00124F13" w:rsidP="003F31D0">
      <w:pPr>
        <w:spacing w:before="200"/>
        <w:rPr>
          <w:rFonts w:ascii="Verdana" w:hAnsi="Verdana"/>
          <w:sz w:val="24"/>
          <w:szCs w:val="24"/>
        </w:rPr>
      </w:pPr>
    </w:p>
    <w:p w14:paraId="38114D45" w14:textId="77777777" w:rsidR="00124F13" w:rsidRPr="00C11B75" w:rsidRDefault="00124F13" w:rsidP="003F31D0">
      <w:pPr>
        <w:spacing w:before="200"/>
        <w:rPr>
          <w:rFonts w:ascii="Verdana" w:hAnsi="Verdana"/>
          <w:sz w:val="24"/>
          <w:szCs w:val="24"/>
        </w:rPr>
      </w:pPr>
    </w:p>
    <w:p w14:paraId="23AE897F" w14:textId="77777777" w:rsidR="00124F13" w:rsidRPr="00C11B75" w:rsidRDefault="00124F13" w:rsidP="003F31D0">
      <w:pPr>
        <w:spacing w:before="200"/>
        <w:rPr>
          <w:rFonts w:ascii="Verdana" w:hAnsi="Verdana"/>
          <w:sz w:val="24"/>
          <w:szCs w:val="24"/>
        </w:rPr>
      </w:pPr>
    </w:p>
    <w:p w14:paraId="44679881" w14:textId="77777777" w:rsidR="00124F13" w:rsidRPr="00C11B75" w:rsidRDefault="00124F13" w:rsidP="003F31D0">
      <w:pPr>
        <w:spacing w:before="200"/>
        <w:rPr>
          <w:rFonts w:ascii="Verdana" w:hAnsi="Verdana"/>
          <w:sz w:val="24"/>
          <w:szCs w:val="24"/>
        </w:rPr>
      </w:pPr>
    </w:p>
    <w:p w14:paraId="569F4906" w14:textId="77777777" w:rsidR="00124F13" w:rsidRPr="00C11B75" w:rsidRDefault="00124F13" w:rsidP="003F31D0">
      <w:pPr>
        <w:spacing w:before="200"/>
        <w:rPr>
          <w:rFonts w:ascii="Verdana" w:hAnsi="Verdana"/>
          <w:sz w:val="24"/>
          <w:szCs w:val="24"/>
        </w:rPr>
      </w:pPr>
    </w:p>
    <w:p w14:paraId="1058B643" w14:textId="77777777" w:rsidR="00124F13" w:rsidRPr="00C11B75" w:rsidRDefault="00124F13" w:rsidP="003F31D0">
      <w:pPr>
        <w:spacing w:before="200"/>
        <w:rPr>
          <w:rFonts w:ascii="Verdana" w:hAnsi="Verdana"/>
          <w:sz w:val="24"/>
          <w:szCs w:val="24"/>
        </w:rPr>
      </w:pPr>
    </w:p>
    <w:p w14:paraId="4BF9CE7E" w14:textId="19B1C4FA" w:rsidR="00124F13" w:rsidRPr="00C11B75" w:rsidRDefault="00124F13" w:rsidP="006C12C0">
      <w:pPr>
        <w:jc w:val="both"/>
        <w:rPr>
          <w:rFonts w:ascii="Verdana" w:hAnsi="Verdana"/>
          <w:sz w:val="24"/>
          <w:szCs w:val="24"/>
        </w:rPr>
        <w:sectPr w:rsidR="00124F13" w:rsidRPr="00C11B75" w:rsidSect="00C11B75">
          <w:headerReference w:type="default" r:id="rId9"/>
          <w:headerReference w:type="first" r:id="rId10"/>
          <w:pgSz w:w="11906" w:h="16838"/>
          <w:pgMar w:top="1440" w:right="1440" w:bottom="1440" w:left="1440" w:header="709" w:footer="709" w:gutter="0"/>
          <w:pgNumType w:start="0"/>
          <w:cols w:space="708"/>
          <w:docGrid w:linePitch="360"/>
        </w:sectPr>
      </w:pPr>
    </w:p>
    <w:p w14:paraId="69A6E420" w14:textId="4D550BFD" w:rsidR="00124F13" w:rsidRPr="00C11B75" w:rsidRDefault="00124F13">
      <w:pPr>
        <w:pStyle w:val="Heading10"/>
        <w:rPr>
          <w:rFonts w:ascii="Verdana" w:hAnsi="Verdana"/>
          <w:sz w:val="24"/>
          <w:szCs w:val="24"/>
        </w:rPr>
      </w:pPr>
      <w:bookmarkStart w:id="2" w:name="_Legal_framework_1"/>
      <w:bookmarkStart w:id="3" w:name="c"/>
      <w:bookmarkEnd w:id="2"/>
      <w:r w:rsidRPr="00C11B75">
        <w:rPr>
          <w:rFonts w:ascii="Verdana" w:hAnsi="Verdana"/>
          <w:sz w:val="24"/>
          <w:szCs w:val="24"/>
        </w:rPr>
        <w:t>Legal framework</w:t>
      </w:r>
    </w:p>
    <w:bookmarkEnd w:id="3"/>
    <w:p w14:paraId="428AA0F4" w14:textId="77777777" w:rsidR="00124F13" w:rsidRPr="00C11B75" w:rsidRDefault="00124F13" w:rsidP="005E45B9">
      <w:pPr>
        <w:jc w:val="both"/>
        <w:rPr>
          <w:rFonts w:ascii="Verdana" w:hAnsi="Verdana"/>
          <w:sz w:val="24"/>
          <w:szCs w:val="24"/>
        </w:rPr>
      </w:pPr>
      <w:r w:rsidRPr="00C11B75">
        <w:rPr>
          <w:rFonts w:ascii="Verdana" w:hAnsi="Verdana"/>
          <w:sz w:val="24"/>
          <w:szCs w:val="24"/>
        </w:rPr>
        <w:t xml:space="preserve">This policy has due regard to legislation including, but not limited to, the following: </w:t>
      </w:r>
    </w:p>
    <w:p w14:paraId="5B4D77BF" w14:textId="52B9B496" w:rsidR="00124F13" w:rsidRPr="00C11B75" w:rsidRDefault="00124F13" w:rsidP="005E45B9">
      <w:pPr>
        <w:pStyle w:val="ListParagraph"/>
        <w:numPr>
          <w:ilvl w:val="0"/>
          <w:numId w:val="54"/>
        </w:numPr>
        <w:jc w:val="both"/>
        <w:rPr>
          <w:rFonts w:ascii="Verdana" w:hAnsi="Verdana"/>
          <w:sz w:val="24"/>
          <w:szCs w:val="24"/>
        </w:rPr>
      </w:pPr>
      <w:r w:rsidRPr="00C11B75">
        <w:rPr>
          <w:rFonts w:ascii="Verdana" w:hAnsi="Verdana"/>
          <w:sz w:val="24"/>
          <w:szCs w:val="24"/>
        </w:rPr>
        <w:t>UK General Data Protection Regulation (GDPR)</w:t>
      </w:r>
    </w:p>
    <w:p w14:paraId="45F7C2B0" w14:textId="3951C9DD" w:rsidR="00124F13" w:rsidRPr="00C11B75" w:rsidRDefault="00124F13" w:rsidP="005E45B9">
      <w:pPr>
        <w:pStyle w:val="ListParagraph"/>
        <w:numPr>
          <w:ilvl w:val="0"/>
          <w:numId w:val="54"/>
        </w:numPr>
        <w:jc w:val="both"/>
        <w:rPr>
          <w:rFonts w:ascii="Verdana" w:hAnsi="Verdana"/>
          <w:sz w:val="24"/>
          <w:szCs w:val="24"/>
        </w:rPr>
      </w:pPr>
      <w:r w:rsidRPr="00C11B75">
        <w:rPr>
          <w:rFonts w:ascii="Verdana" w:hAnsi="Verdana"/>
          <w:sz w:val="24"/>
          <w:szCs w:val="24"/>
        </w:rPr>
        <w:t>EU GDPR</w:t>
      </w:r>
    </w:p>
    <w:p w14:paraId="4CF4ADC8" w14:textId="77777777" w:rsidR="00124F13" w:rsidRPr="00C11B75" w:rsidRDefault="00124F13" w:rsidP="005E45B9">
      <w:pPr>
        <w:pStyle w:val="ListParagraph"/>
        <w:numPr>
          <w:ilvl w:val="0"/>
          <w:numId w:val="54"/>
        </w:numPr>
        <w:jc w:val="both"/>
        <w:rPr>
          <w:rFonts w:ascii="Verdana" w:hAnsi="Verdana"/>
          <w:sz w:val="24"/>
          <w:szCs w:val="24"/>
        </w:rPr>
      </w:pPr>
      <w:r w:rsidRPr="00C11B75">
        <w:rPr>
          <w:rFonts w:ascii="Verdana" w:hAnsi="Verdana"/>
          <w:sz w:val="24"/>
          <w:szCs w:val="24"/>
        </w:rPr>
        <w:t>Freedom of Information Act 2000</w:t>
      </w:r>
    </w:p>
    <w:p w14:paraId="61BBB54F" w14:textId="77777777" w:rsidR="00124F13" w:rsidRPr="00C11B75" w:rsidRDefault="00124F13" w:rsidP="005E45B9">
      <w:pPr>
        <w:pStyle w:val="ListParagraph"/>
        <w:numPr>
          <w:ilvl w:val="0"/>
          <w:numId w:val="54"/>
        </w:numPr>
        <w:jc w:val="both"/>
        <w:rPr>
          <w:rFonts w:ascii="Verdana" w:hAnsi="Verdana"/>
          <w:sz w:val="24"/>
          <w:szCs w:val="24"/>
        </w:rPr>
      </w:pPr>
      <w:r w:rsidRPr="00C11B75">
        <w:rPr>
          <w:rFonts w:ascii="Verdana" w:hAnsi="Verdana"/>
          <w:sz w:val="24"/>
          <w:szCs w:val="24"/>
        </w:rPr>
        <w:t>Limitation Act 1980 (as amended by the Limitation Amendment Act 1980)</w:t>
      </w:r>
    </w:p>
    <w:p w14:paraId="792787DD" w14:textId="77777777" w:rsidR="00124F13" w:rsidRPr="00C11B75" w:rsidRDefault="00124F13" w:rsidP="005E45B9">
      <w:pPr>
        <w:pStyle w:val="ListParagraph"/>
        <w:numPr>
          <w:ilvl w:val="0"/>
          <w:numId w:val="54"/>
        </w:numPr>
        <w:jc w:val="both"/>
        <w:rPr>
          <w:rFonts w:ascii="Verdana" w:hAnsi="Verdana"/>
          <w:sz w:val="24"/>
          <w:szCs w:val="24"/>
        </w:rPr>
      </w:pPr>
      <w:r w:rsidRPr="00C11B75">
        <w:rPr>
          <w:rFonts w:ascii="Verdana" w:hAnsi="Verdana"/>
          <w:sz w:val="24"/>
          <w:szCs w:val="24"/>
        </w:rPr>
        <w:t>Data Protection Act 2018</w:t>
      </w:r>
    </w:p>
    <w:p w14:paraId="7C942643" w14:textId="77777777" w:rsidR="00124F13" w:rsidRPr="00C11B75" w:rsidRDefault="00124F13" w:rsidP="005E45B9">
      <w:pPr>
        <w:jc w:val="both"/>
        <w:rPr>
          <w:rFonts w:ascii="Verdana" w:hAnsi="Verdana"/>
          <w:sz w:val="24"/>
          <w:szCs w:val="24"/>
        </w:rPr>
      </w:pPr>
      <w:r w:rsidRPr="00C11B75">
        <w:rPr>
          <w:rFonts w:ascii="Verdana" w:hAnsi="Verdana"/>
          <w:sz w:val="24"/>
          <w:szCs w:val="24"/>
        </w:rPr>
        <w:t>This policy also has due regard to the following guidance:</w:t>
      </w:r>
    </w:p>
    <w:p w14:paraId="5A8CD7A4" w14:textId="77777777" w:rsidR="00124F13" w:rsidRPr="00C11B75" w:rsidRDefault="00124F13" w:rsidP="005E45B9">
      <w:pPr>
        <w:pStyle w:val="ListParagraph"/>
        <w:numPr>
          <w:ilvl w:val="0"/>
          <w:numId w:val="55"/>
        </w:numPr>
        <w:jc w:val="both"/>
        <w:rPr>
          <w:rFonts w:ascii="Verdana" w:hAnsi="Verdana"/>
          <w:sz w:val="24"/>
          <w:szCs w:val="24"/>
        </w:rPr>
      </w:pPr>
      <w:r w:rsidRPr="00C11B75">
        <w:rPr>
          <w:rFonts w:ascii="Verdana" w:hAnsi="Verdana"/>
          <w:sz w:val="24"/>
          <w:szCs w:val="24"/>
        </w:rPr>
        <w:t xml:space="preserve">Information Records Management Society (IRMS) (2019) ‘Information Management Toolkit for Schools’ </w:t>
      </w:r>
    </w:p>
    <w:p w14:paraId="68399FCB" w14:textId="77777777" w:rsidR="00124F13" w:rsidRPr="00C11B75" w:rsidRDefault="00124F13" w:rsidP="005E45B9">
      <w:pPr>
        <w:pStyle w:val="ListParagraph"/>
        <w:numPr>
          <w:ilvl w:val="0"/>
          <w:numId w:val="55"/>
        </w:numPr>
        <w:jc w:val="both"/>
        <w:rPr>
          <w:rFonts w:ascii="Verdana" w:hAnsi="Verdana"/>
          <w:sz w:val="24"/>
          <w:szCs w:val="24"/>
        </w:rPr>
      </w:pPr>
      <w:r w:rsidRPr="00C11B75">
        <w:rPr>
          <w:rFonts w:ascii="Verdana" w:hAnsi="Verdana"/>
          <w:sz w:val="24"/>
          <w:szCs w:val="24"/>
        </w:rPr>
        <w:t xml:space="preserve">DfE (2018) ‘Data protection: a toolkit for schools’ </w:t>
      </w:r>
    </w:p>
    <w:p w14:paraId="05B41A32" w14:textId="77777777" w:rsidR="00124F13" w:rsidRPr="00C11B75" w:rsidRDefault="00124F13" w:rsidP="005E45B9">
      <w:pPr>
        <w:pStyle w:val="ListParagraph"/>
        <w:numPr>
          <w:ilvl w:val="0"/>
          <w:numId w:val="55"/>
        </w:numPr>
        <w:jc w:val="both"/>
        <w:rPr>
          <w:rFonts w:ascii="Verdana" w:hAnsi="Verdana"/>
          <w:sz w:val="24"/>
          <w:szCs w:val="24"/>
        </w:rPr>
      </w:pPr>
      <w:r w:rsidRPr="00C11B75">
        <w:rPr>
          <w:rFonts w:ascii="Verdana" w:hAnsi="Verdana"/>
          <w:sz w:val="24"/>
          <w:szCs w:val="24"/>
        </w:rPr>
        <w:t>DfE (2018) ‘Careers guidance and access for education and training providers’</w:t>
      </w:r>
    </w:p>
    <w:p w14:paraId="695DB5C5" w14:textId="77777777" w:rsidR="00124F13" w:rsidRPr="00C11B75" w:rsidRDefault="00124F13" w:rsidP="005E45B9">
      <w:pPr>
        <w:jc w:val="both"/>
        <w:rPr>
          <w:rFonts w:ascii="Verdana" w:hAnsi="Verdana"/>
          <w:sz w:val="24"/>
          <w:szCs w:val="24"/>
        </w:rPr>
      </w:pPr>
      <w:r w:rsidRPr="00C11B75">
        <w:rPr>
          <w:rFonts w:ascii="Verdana" w:hAnsi="Verdana"/>
          <w:sz w:val="24"/>
          <w:szCs w:val="24"/>
        </w:rPr>
        <w:t>This policy will be implemented in accordance with the following school policies and procedures:</w:t>
      </w:r>
    </w:p>
    <w:p w14:paraId="4B133CF4" w14:textId="77777777" w:rsidR="00124F13" w:rsidRPr="00C11B75" w:rsidRDefault="00124F13" w:rsidP="005E45B9">
      <w:pPr>
        <w:pStyle w:val="ListParagraph"/>
        <w:numPr>
          <w:ilvl w:val="0"/>
          <w:numId w:val="56"/>
        </w:numPr>
        <w:jc w:val="both"/>
        <w:rPr>
          <w:rFonts w:ascii="Verdana" w:hAnsi="Verdana"/>
          <w:sz w:val="24"/>
          <w:szCs w:val="24"/>
        </w:rPr>
      </w:pPr>
      <w:r w:rsidRPr="00C11B75">
        <w:rPr>
          <w:rFonts w:ascii="Verdana" w:hAnsi="Verdana"/>
          <w:sz w:val="24"/>
          <w:szCs w:val="24"/>
        </w:rPr>
        <w:t>Data Protection Policy</w:t>
      </w:r>
    </w:p>
    <w:p w14:paraId="3C16362E" w14:textId="77777777" w:rsidR="00124F13" w:rsidRPr="00C11B75" w:rsidRDefault="00124F13" w:rsidP="005E45B9">
      <w:pPr>
        <w:pStyle w:val="ListParagraph"/>
        <w:numPr>
          <w:ilvl w:val="0"/>
          <w:numId w:val="56"/>
        </w:numPr>
        <w:jc w:val="both"/>
        <w:rPr>
          <w:rFonts w:ascii="Verdana" w:hAnsi="Verdana"/>
          <w:sz w:val="24"/>
          <w:szCs w:val="24"/>
        </w:rPr>
      </w:pPr>
      <w:r w:rsidRPr="00C11B75">
        <w:rPr>
          <w:rFonts w:ascii="Verdana" w:hAnsi="Verdana"/>
          <w:sz w:val="24"/>
          <w:szCs w:val="24"/>
        </w:rPr>
        <w:t>Freedom of Information Policy</w:t>
      </w:r>
    </w:p>
    <w:p w14:paraId="3B295EE0" w14:textId="77777777" w:rsidR="00124F13" w:rsidRPr="00C11B75" w:rsidRDefault="00124F13" w:rsidP="005E45B9">
      <w:pPr>
        <w:pStyle w:val="ListParagraph"/>
        <w:numPr>
          <w:ilvl w:val="0"/>
          <w:numId w:val="56"/>
        </w:numPr>
        <w:jc w:val="both"/>
        <w:rPr>
          <w:rFonts w:ascii="Verdana" w:hAnsi="Verdana"/>
          <w:sz w:val="24"/>
          <w:szCs w:val="24"/>
        </w:rPr>
      </w:pPr>
      <w:r w:rsidRPr="00C11B75">
        <w:rPr>
          <w:rFonts w:ascii="Verdana" w:hAnsi="Verdana"/>
          <w:sz w:val="24"/>
          <w:szCs w:val="24"/>
        </w:rPr>
        <w:t>Data and E-Security Breach Prevention and Management Plan</w:t>
      </w:r>
    </w:p>
    <w:p w14:paraId="3D297AE3" w14:textId="77777777" w:rsidR="00124F13" w:rsidRPr="00C11B75" w:rsidRDefault="00124F13" w:rsidP="005E45B9">
      <w:pPr>
        <w:pStyle w:val="ListParagraph"/>
        <w:numPr>
          <w:ilvl w:val="0"/>
          <w:numId w:val="56"/>
        </w:numPr>
        <w:jc w:val="both"/>
        <w:rPr>
          <w:rFonts w:ascii="Verdana" w:hAnsi="Verdana"/>
          <w:sz w:val="24"/>
          <w:szCs w:val="24"/>
        </w:rPr>
      </w:pPr>
      <w:r w:rsidRPr="00C11B75">
        <w:rPr>
          <w:rFonts w:ascii="Verdana" w:hAnsi="Verdana"/>
          <w:sz w:val="24"/>
          <w:szCs w:val="24"/>
        </w:rPr>
        <w:t>Disposal of Records Log</w:t>
      </w:r>
    </w:p>
    <w:p w14:paraId="7B5C2330" w14:textId="2B8F8D00" w:rsidR="00124F13" w:rsidRPr="00C11B75" w:rsidRDefault="00285A9F" w:rsidP="005E45B9">
      <w:pPr>
        <w:pStyle w:val="ListParagraph"/>
        <w:numPr>
          <w:ilvl w:val="0"/>
          <w:numId w:val="56"/>
        </w:numPr>
        <w:jc w:val="both"/>
        <w:rPr>
          <w:rFonts w:ascii="Verdana" w:hAnsi="Verdana"/>
          <w:sz w:val="24"/>
          <w:szCs w:val="24"/>
        </w:rPr>
      </w:pPr>
      <w:r w:rsidRPr="00C11B75">
        <w:rPr>
          <w:rFonts w:ascii="Verdana" w:hAnsi="Verdana"/>
          <w:sz w:val="24"/>
          <w:szCs w:val="24"/>
        </w:rPr>
        <w:t>Data</w:t>
      </w:r>
      <w:r w:rsidR="00124F13" w:rsidRPr="00C11B75">
        <w:rPr>
          <w:rFonts w:ascii="Verdana" w:hAnsi="Verdana"/>
          <w:sz w:val="24"/>
          <w:szCs w:val="24"/>
        </w:rPr>
        <w:t xml:space="preserve"> Asset Register</w:t>
      </w:r>
    </w:p>
    <w:p w14:paraId="17C77A54" w14:textId="50A62BC8" w:rsidR="005910E8" w:rsidRPr="00C11B75" w:rsidRDefault="00124F13" w:rsidP="005E45B9">
      <w:pPr>
        <w:pStyle w:val="ListParagraph"/>
        <w:numPr>
          <w:ilvl w:val="0"/>
          <w:numId w:val="56"/>
        </w:numPr>
        <w:jc w:val="both"/>
        <w:rPr>
          <w:rFonts w:ascii="Verdana" w:hAnsi="Verdana"/>
          <w:sz w:val="24"/>
          <w:szCs w:val="24"/>
        </w:rPr>
      </w:pPr>
      <w:r w:rsidRPr="00C11B75">
        <w:rPr>
          <w:rFonts w:ascii="Verdana" w:hAnsi="Verdana"/>
          <w:sz w:val="24"/>
          <w:szCs w:val="24"/>
        </w:rPr>
        <w:t>Archived Files Log</w:t>
      </w:r>
    </w:p>
    <w:p w14:paraId="661F74BD" w14:textId="279CCFAC" w:rsidR="00D86152" w:rsidRPr="00C11B75" w:rsidRDefault="00124F13" w:rsidP="005E45B9">
      <w:pPr>
        <w:pStyle w:val="ListParagraph"/>
        <w:numPr>
          <w:ilvl w:val="0"/>
          <w:numId w:val="56"/>
        </w:numPr>
        <w:jc w:val="both"/>
        <w:rPr>
          <w:rFonts w:ascii="Verdana" w:hAnsi="Verdana"/>
          <w:sz w:val="24"/>
          <w:szCs w:val="24"/>
        </w:rPr>
      </w:pPr>
      <w:r w:rsidRPr="00C11B75">
        <w:rPr>
          <w:rFonts w:ascii="Verdana" w:hAnsi="Verdana"/>
          <w:sz w:val="24"/>
          <w:szCs w:val="24"/>
        </w:rPr>
        <w:t>I</w:t>
      </w:r>
      <w:r w:rsidR="00285A9F" w:rsidRPr="00C11B75">
        <w:rPr>
          <w:rFonts w:ascii="Verdana" w:hAnsi="Verdana"/>
          <w:sz w:val="24"/>
          <w:szCs w:val="24"/>
        </w:rPr>
        <w:t>C</w:t>
      </w:r>
      <w:r w:rsidRPr="00C11B75">
        <w:rPr>
          <w:rFonts w:ascii="Verdana" w:hAnsi="Verdana"/>
          <w:sz w:val="24"/>
          <w:szCs w:val="24"/>
        </w:rPr>
        <w:t xml:space="preserve">T </w:t>
      </w:r>
      <w:r w:rsidR="00285A9F" w:rsidRPr="00C11B75">
        <w:rPr>
          <w:rFonts w:ascii="Verdana" w:hAnsi="Verdana"/>
          <w:sz w:val="24"/>
          <w:szCs w:val="24"/>
        </w:rPr>
        <w:t xml:space="preserve">Acceptable Use </w:t>
      </w:r>
      <w:r w:rsidRPr="00C11B75">
        <w:rPr>
          <w:rFonts w:ascii="Verdana" w:hAnsi="Verdana"/>
          <w:sz w:val="24"/>
          <w:szCs w:val="24"/>
        </w:rPr>
        <w:t>Policy</w:t>
      </w:r>
    </w:p>
    <w:p w14:paraId="36D5968A" w14:textId="77777777" w:rsidR="00D86152" w:rsidRPr="00C11B75" w:rsidRDefault="00D86152">
      <w:pPr>
        <w:pStyle w:val="Heading10"/>
        <w:rPr>
          <w:rFonts w:ascii="Verdana" w:hAnsi="Verdana"/>
          <w:sz w:val="24"/>
          <w:szCs w:val="24"/>
        </w:rPr>
      </w:pPr>
      <w:bookmarkStart w:id="4" w:name="_Responsibilities"/>
      <w:bookmarkEnd w:id="4"/>
      <w:r w:rsidRPr="00C11B75">
        <w:rPr>
          <w:rFonts w:ascii="Verdana" w:hAnsi="Verdana"/>
          <w:sz w:val="24"/>
          <w:szCs w:val="24"/>
        </w:rPr>
        <w:t>Responsibilities</w:t>
      </w:r>
    </w:p>
    <w:p w14:paraId="18A9E9D2" w14:textId="45D7C443" w:rsidR="00D86152" w:rsidRPr="00C11B75" w:rsidRDefault="00D86152" w:rsidP="005E45B9">
      <w:pPr>
        <w:jc w:val="both"/>
        <w:rPr>
          <w:rFonts w:ascii="Verdana" w:hAnsi="Verdana"/>
          <w:sz w:val="24"/>
          <w:szCs w:val="24"/>
        </w:rPr>
      </w:pPr>
      <w:r w:rsidRPr="00C11B75">
        <w:rPr>
          <w:rFonts w:ascii="Verdana" w:hAnsi="Verdana"/>
          <w:sz w:val="24"/>
          <w:szCs w:val="24"/>
        </w:rPr>
        <w:t>The whole school has a responsibility for maintaining its records and record-keeping systems in line with statutory requirements.</w:t>
      </w:r>
      <w:r w:rsidR="00190654" w:rsidRPr="00C11B75">
        <w:rPr>
          <w:rFonts w:ascii="Verdana" w:hAnsi="Verdana"/>
          <w:sz w:val="24"/>
          <w:szCs w:val="24"/>
        </w:rPr>
        <w:t xml:space="preserve"> </w:t>
      </w:r>
      <w:r w:rsidRPr="00C11B75">
        <w:rPr>
          <w:rFonts w:ascii="Verdana" w:hAnsi="Verdana"/>
          <w:sz w:val="24"/>
          <w:szCs w:val="24"/>
        </w:rPr>
        <w:t>The headteacher holds the overall responsibility for this policy and for ensuring it is implemented correctly.</w:t>
      </w:r>
    </w:p>
    <w:p w14:paraId="0729F08E" w14:textId="37F19C05" w:rsidR="00D86152" w:rsidRPr="00C11B75" w:rsidRDefault="00D86152" w:rsidP="005E45B9">
      <w:pPr>
        <w:jc w:val="both"/>
        <w:rPr>
          <w:rFonts w:ascii="Verdana" w:hAnsi="Verdana"/>
          <w:sz w:val="24"/>
          <w:szCs w:val="24"/>
        </w:rPr>
      </w:pPr>
      <w:r w:rsidRPr="00C11B75">
        <w:rPr>
          <w:rFonts w:ascii="Verdana" w:hAnsi="Verdana"/>
          <w:sz w:val="24"/>
          <w:szCs w:val="24"/>
        </w:rPr>
        <w:t>The</w:t>
      </w:r>
      <w:r w:rsidRPr="00C11B75">
        <w:rPr>
          <w:rFonts w:ascii="Verdana" w:hAnsi="Verdana"/>
          <w:color w:val="000000" w:themeColor="text2"/>
          <w:sz w:val="24"/>
          <w:szCs w:val="24"/>
        </w:rPr>
        <w:t xml:space="preserve"> </w:t>
      </w:r>
      <w:r w:rsidRPr="00C11B75">
        <w:rPr>
          <w:rFonts w:ascii="Verdana" w:hAnsi="Verdana"/>
          <w:sz w:val="24"/>
          <w:szCs w:val="24"/>
        </w:rPr>
        <w:t>DPO is responsible for the management of records at the school.</w:t>
      </w:r>
      <w:r w:rsidR="00190654" w:rsidRPr="00C11B75">
        <w:rPr>
          <w:rFonts w:ascii="Verdana" w:hAnsi="Verdana"/>
          <w:sz w:val="24"/>
          <w:szCs w:val="24"/>
        </w:rPr>
        <w:t xml:space="preserve"> </w:t>
      </w:r>
      <w:r w:rsidRPr="00C11B75">
        <w:rPr>
          <w:rFonts w:ascii="Verdana" w:hAnsi="Verdana"/>
          <w:sz w:val="24"/>
          <w:szCs w:val="24"/>
        </w:rPr>
        <w:t>The DPO</w:t>
      </w:r>
      <w:r w:rsidRPr="00C11B75">
        <w:rPr>
          <w:rFonts w:ascii="Verdana" w:hAnsi="Verdana"/>
          <w:b/>
          <w:sz w:val="24"/>
          <w:szCs w:val="24"/>
        </w:rPr>
        <w:t xml:space="preserve"> </w:t>
      </w:r>
      <w:r w:rsidRPr="00C11B75">
        <w:rPr>
          <w:rFonts w:ascii="Verdana" w:hAnsi="Verdana"/>
          <w:sz w:val="24"/>
          <w:szCs w:val="24"/>
        </w:rPr>
        <w:t>is responsible for promoting compliance with this policy and reviewing the policy on an annual basis, in conjunction with the headteacher.</w:t>
      </w:r>
      <w:r w:rsidR="00190654" w:rsidRPr="00C11B75">
        <w:rPr>
          <w:rFonts w:ascii="Verdana" w:hAnsi="Verdana"/>
          <w:sz w:val="24"/>
          <w:szCs w:val="24"/>
        </w:rPr>
        <w:t xml:space="preserve"> </w:t>
      </w:r>
      <w:r w:rsidRPr="00C11B75">
        <w:rPr>
          <w:rFonts w:ascii="Verdana" w:hAnsi="Verdana"/>
          <w:sz w:val="24"/>
          <w:szCs w:val="24"/>
        </w:rPr>
        <w:t>The</w:t>
      </w:r>
      <w:r w:rsidRPr="00C11B75">
        <w:rPr>
          <w:rFonts w:ascii="Verdana" w:hAnsi="Verdana"/>
          <w:b/>
          <w:color w:val="FFD006"/>
          <w:sz w:val="24"/>
          <w:szCs w:val="24"/>
        </w:rPr>
        <w:t xml:space="preserve"> </w:t>
      </w:r>
      <w:r w:rsidRPr="00C11B75">
        <w:rPr>
          <w:rFonts w:ascii="Verdana" w:hAnsi="Verdana"/>
          <w:sz w:val="24"/>
          <w:szCs w:val="24"/>
        </w:rPr>
        <w:t>DPO</w:t>
      </w:r>
      <w:r w:rsidRPr="00C11B75">
        <w:rPr>
          <w:rFonts w:ascii="Verdana" w:hAnsi="Verdana"/>
          <w:b/>
          <w:sz w:val="24"/>
          <w:szCs w:val="24"/>
        </w:rPr>
        <w:t xml:space="preserve"> </w:t>
      </w:r>
      <w:r w:rsidRPr="00C11B75">
        <w:rPr>
          <w:rFonts w:ascii="Verdana" w:hAnsi="Verdana"/>
          <w:sz w:val="24"/>
          <w:szCs w:val="24"/>
        </w:rPr>
        <w:t>is responsible for ensuring that all records are stored securely, in accordance with the retention periods outlined in this policy, and are disposed of safely and correctly.</w:t>
      </w:r>
    </w:p>
    <w:p w14:paraId="6EFE29C9" w14:textId="77777777" w:rsidR="00D86152" w:rsidRPr="00C11B75" w:rsidRDefault="00D86152" w:rsidP="005E45B9">
      <w:pPr>
        <w:jc w:val="both"/>
        <w:rPr>
          <w:rFonts w:ascii="Verdana" w:hAnsi="Verdana"/>
          <w:sz w:val="24"/>
          <w:szCs w:val="24"/>
        </w:rPr>
      </w:pPr>
      <w:r w:rsidRPr="00C11B75">
        <w:rPr>
          <w:rFonts w:ascii="Verdana" w:hAnsi="Verdana"/>
          <w:sz w:val="24"/>
          <w:szCs w:val="24"/>
        </w:rPr>
        <w:t>All staff members are responsible for ensuring that any records they are responsible for (including emails) are accurate, maintained securely and disposed of correctly, in line with the provisions of this policy.</w:t>
      </w:r>
    </w:p>
    <w:p w14:paraId="21003142" w14:textId="77777777" w:rsidR="00D86152" w:rsidRPr="00C11B75" w:rsidRDefault="00D86152">
      <w:pPr>
        <w:pStyle w:val="Heading10"/>
        <w:rPr>
          <w:rFonts w:ascii="Verdana" w:hAnsi="Verdana"/>
          <w:sz w:val="24"/>
          <w:szCs w:val="24"/>
        </w:rPr>
      </w:pPr>
      <w:bookmarkStart w:id="5" w:name="_Management_of_pupil"/>
      <w:bookmarkEnd w:id="5"/>
      <w:r w:rsidRPr="00C11B75">
        <w:rPr>
          <w:rFonts w:ascii="Verdana" w:hAnsi="Verdana"/>
          <w:sz w:val="24"/>
          <w:szCs w:val="24"/>
        </w:rPr>
        <w:t>Management of pupil records</w:t>
      </w:r>
    </w:p>
    <w:p w14:paraId="4110BD95" w14:textId="4AFB3B77" w:rsidR="00D86152" w:rsidRPr="00C11B75" w:rsidRDefault="00D86152" w:rsidP="005E45B9">
      <w:pPr>
        <w:jc w:val="both"/>
        <w:rPr>
          <w:rFonts w:ascii="Verdana" w:hAnsi="Verdana"/>
          <w:sz w:val="24"/>
          <w:szCs w:val="24"/>
        </w:rPr>
      </w:pPr>
      <w:r w:rsidRPr="00C11B75">
        <w:rPr>
          <w:rFonts w:ascii="Verdana" w:hAnsi="Verdana"/>
          <w:sz w:val="24"/>
          <w:szCs w:val="24"/>
        </w:rPr>
        <w:t>Pupil records are specific documents that are used throughout a pupil’s time in the education system – they are passed to each school that a pupil attends and include all personal information relating to them, e.g. date of birth, home address, as well as their progress and achievements.</w:t>
      </w:r>
    </w:p>
    <w:p w14:paraId="3A45C2E3" w14:textId="77777777" w:rsidR="00D86152" w:rsidRPr="00C11B75" w:rsidRDefault="00D86152" w:rsidP="005E45B9">
      <w:pPr>
        <w:jc w:val="both"/>
        <w:rPr>
          <w:rFonts w:ascii="Verdana" w:hAnsi="Verdana"/>
          <w:sz w:val="24"/>
          <w:szCs w:val="24"/>
        </w:rPr>
      </w:pPr>
      <w:r w:rsidRPr="00C11B75">
        <w:rPr>
          <w:rFonts w:ascii="Verdana" w:hAnsi="Verdana"/>
          <w:sz w:val="24"/>
          <w:szCs w:val="24"/>
        </w:rPr>
        <w:t>The following information is stored on the front of a pupil record, and will be easily accessible:</w:t>
      </w:r>
    </w:p>
    <w:p w14:paraId="21525C6D" w14:textId="77777777" w:rsidR="00D86152" w:rsidRPr="00C11B75" w:rsidRDefault="00D86152" w:rsidP="005E45B9">
      <w:pPr>
        <w:pStyle w:val="ListParagraph"/>
        <w:numPr>
          <w:ilvl w:val="0"/>
          <w:numId w:val="57"/>
        </w:numPr>
        <w:jc w:val="both"/>
        <w:rPr>
          <w:rFonts w:ascii="Verdana" w:hAnsi="Verdana"/>
          <w:sz w:val="24"/>
          <w:szCs w:val="24"/>
        </w:rPr>
      </w:pPr>
      <w:r w:rsidRPr="00C11B75">
        <w:rPr>
          <w:rFonts w:ascii="Verdana" w:hAnsi="Verdana"/>
          <w:sz w:val="24"/>
          <w:szCs w:val="24"/>
        </w:rPr>
        <w:t>Forename, surname, and date of birth</w:t>
      </w:r>
    </w:p>
    <w:p w14:paraId="6FB092E4" w14:textId="77777777" w:rsidR="00D86152" w:rsidRPr="00C11B75" w:rsidRDefault="00D86152" w:rsidP="005E45B9">
      <w:pPr>
        <w:pStyle w:val="ListParagraph"/>
        <w:numPr>
          <w:ilvl w:val="0"/>
          <w:numId w:val="57"/>
        </w:numPr>
        <w:jc w:val="both"/>
        <w:rPr>
          <w:rFonts w:ascii="Verdana" w:hAnsi="Verdana"/>
          <w:sz w:val="24"/>
          <w:szCs w:val="24"/>
        </w:rPr>
      </w:pPr>
      <w:r w:rsidRPr="00C11B75">
        <w:rPr>
          <w:rFonts w:ascii="Verdana" w:hAnsi="Verdana"/>
          <w:sz w:val="24"/>
          <w:szCs w:val="24"/>
        </w:rPr>
        <w:t>Unique pupil number</w:t>
      </w:r>
    </w:p>
    <w:p w14:paraId="6400381A" w14:textId="77777777" w:rsidR="00D86152" w:rsidRPr="00C11B75" w:rsidRDefault="00D86152" w:rsidP="005E45B9">
      <w:pPr>
        <w:pStyle w:val="ListParagraph"/>
        <w:numPr>
          <w:ilvl w:val="0"/>
          <w:numId w:val="57"/>
        </w:numPr>
        <w:jc w:val="both"/>
        <w:rPr>
          <w:rFonts w:ascii="Verdana" w:hAnsi="Verdana"/>
          <w:sz w:val="24"/>
          <w:szCs w:val="24"/>
        </w:rPr>
      </w:pPr>
      <w:r w:rsidRPr="00C11B75">
        <w:rPr>
          <w:rFonts w:ascii="Verdana" w:hAnsi="Verdana"/>
          <w:sz w:val="24"/>
          <w:szCs w:val="24"/>
        </w:rPr>
        <w:t>Note of the date when the file was opened</w:t>
      </w:r>
    </w:p>
    <w:p w14:paraId="77752046" w14:textId="77777777" w:rsidR="00D86152" w:rsidRPr="00C11B75" w:rsidRDefault="00D86152" w:rsidP="005E45B9">
      <w:pPr>
        <w:jc w:val="both"/>
        <w:rPr>
          <w:rFonts w:ascii="Verdana" w:hAnsi="Verdana"/>
          <w:sz w:val="24"/>
          <w:szCs w:val="24"/>
        </w:rPr>
      </w:pPr>
      <w:r w:rsidRPr="00C11B75">
        <w:rPr>
          <w:rFonts w:ascii="Verdana" w:hAnsi="Verdana"/>
          <w:sz w:val="24"/>
          <w:szCs w:val="24"/>
        </w:rPr>
        <w:t>The following information is stored inside the front cover of a pupil record, and will be easily accessible:</w:t>
      </w:r>
    </w:p>
    <w:p w14:paraId="63640DAC"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Any preferred names</w:t>
      </w:r>
    </w:p>
    <w:p w14:paraId="106D5D39"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Emergency contact details and the name of the pupil’s doctor</w:t>
      </w:r>
    </w:p>
    <w:p w14:paraId="4E9E1019"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Any allergies or other medical conditions that are important to be aware of</w:t>
      </w:r>
    </w:p>
    <w:p w14:paraId="20DC785C"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Names of people with parental responsibility, including their home address(es) and telephone number(s)</w:t>
      </w:r>
    </w:p>
    <w:p w14:paraId="45021CC4"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Any other agency involvement, e.g. speech and language therapist</w:t>
      </w:r>
    </w:p>
    <w:p w14:paraId="7D165FA5"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Reference to any other linked files</w:t>
      </w:r>
    </w:p>
    <w:p w14:paraId="5E6031FA"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The following information is stored in a pupil record, and will be easily accessible:</w:t>
      </w:r>
    </w:p>
    <w:p w14:paraId="2B6A3989"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Admissions form</w:t>
      </w:r>
    </w:p>
    <w:p w14:paraId="252DFDF6"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Details of any SEND</w:t>
      </w:r>
    </w:p>
    <w:p w14:paraId="70747AE4"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If the pupil has attended an early years setting, the record of transfer</w:t>
      </w:r>
    </w:p>
    <w:p w14:paraId="3F9B6355"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 xml:space="preserve">Data collection or data checking form </w:t>
      </w:r>
    </w:p>
    <w:p w14:paraId="473E79F0"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Annual written reports to parents</w:t>
      </w:r>
    </w:p>
    <w:p w14:paraId="42D8BFA8"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National curriculum and agreed syllabus record sheets</w:t>
      </w:r>
    </w:p>
    <w:p w14:paraId="103D7736"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Notes relating to major incidents and accidents involving the pupil</w:t>
      </w:r>
    </w:p>
    <w:p w14:paraId="21130AAA"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Any information about an EHC plan and support offered in relation to the EHC plan</w:t>
      </w:r>
    </w:p>
    <w:p w14:paraId="728CF080"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Medical information relevant to the pupil’s on-going education and behaviour</w:t>
      </w:r>
    </w:p>
    <w:p w14:paraId="23F3490D"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Any notes indicating child protection disclosures and reports</w:t>
      </w:r>
    </w:p>
    <w:p w14:paraId="47463696"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Any information relating to exclusions</w:t>
      </w:r>
    </w:p>
    <w:p w14:paraId="6BA9018A"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Any correspondence with parents or external agencies relating to major issues, e.g. mental health</w:t>
      </w:r>
    </w:p>
    <w:p w14:paraId="4DACFE4C"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 xml:space="preserve">Notes indicating that records of complaints made by parents or the pupil </w:t>
      </w:r>
    </w:p>
    <w:p w14:paraId="00A48A7F"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 xml:space="preserve">Examination results – pupil copy </w:t>
      </w:r>
    </w:p>
    <w:p w14:paraId="4361D84B" w14:textId="77777777" w:rsidR="00D86152" w:rsidRPr="00C11B75" w:rsidRDefault="00D86152" w:rsidP="005E45B9">
      <w:pPr>
        <w:pStyle w:val="ListParagraph"/>
        <w:numPr>
          <w:ilvl w:val="0"/>
          <w:numId w:val="58"/>
        </w:numPr>
        <w:jc w:val="both"/>
        <w:rPr>
          <w:rFonts w:ascii="Verdana" w:hAnsi="Verdana"/>
          <w:sz w:val="24"/>
          <w:szCs w:val="24"/>
        </w:rPr>
      </w:pPr>
      <w:r w:rsidRPr="00C11B75">
        <w:rPr>
          <w:rFonts w:ascii="Verdana" w:hAnsi="Verdana"/>
          <w:sz w:val="24"/>
          <w:szCs w:val="24"/>
        </w:rPr>
        <w:t xml:space="preserve">SATs results </w:t>
      </w:r>
    </w:p>
    <w:p w14:paraId="1BB38AE5" w14:textId="77777777" w:rsidR="00D86152" w:rsidRPr="00C11B75" w:rsidRDefault="00D86152" w:rsidP="005E45B9">
      <w:pPr>
        <w:jc w:val="both"/>
        <w:rPr>
          <w:rFonts w:ascii="Verdana" w:hAnsi="Verdana"/>
          <w:sz w:val="24"/>
          <w:szCs w:val="24"/>
        </w:rPr>
      </w:pPr>
      <w:r w:rsidRPr="00C11B75">
        <w:rPr>
          <w:rFonts w:ascii="Verdana" w:hAnsi="Verdana"/>
          <w:sz w:val="24"/>
          <w:szCs w:val="24"/>
        </w:rPr>
        <w:t>The following information is subject to shorter retention periods and, therefore, will be stored separately in a personal file for the pupil in the school office:</w:t>
      </w:r>
    </w:p>
    <w:p w14:paraId="51E4235F" w14:textId="77777777" w:rsidR="00D86152" w:rsidRPr="00C11B75" w:rsidRDefault="00D86152" w:rsidP="005E45B9">
      <w:pPr>
        <w:pStyle w:val="ListParagraph"/>
        <w:numPr>
          <w:ilvl w:val="0"/>
          <w:numId w:val="59"/>
        </w:numPr>
        <w:jc w:val="both"/>
        <w:rPr>
          <w:rFonts w:ascii="Verdana" w:hAnsi="Verdana"/>
          <w:sz w:val="24"/>
          <w:szCs w:val="24"/>
        </w:rPr>
      </w:pPr>
      <w:r w:rsidRPr="00C11B75">
        <w:rPr>
          <w:rFonts w:ascii="Verdana" w:hAnsi="Verdana"/>
          <w:sz w:val="24"/>
          <w:szCs w:val="24"/>
        </w:rPr>
        <w:t xml:space="preserve">Attendance registers and information </w:t>
      </w:r>
    </w:p>
    <w:p w14:paraId="382DC57C" w14:textId="77777777" w:rsidR="00D86152" w:rsidRPr="00C11B75" w:rsidRDefault="00D86152" w:rsidP="005E45B9">
      <w:pPr>
        <w:pStyle w:val="ListParagraph"/>
        <w:numPr>
          <w:ilvl w:val="0"/>
          <w:numId w:val="59"/>
        </w:numPr>
        <w:jc w:val="both"/>
        <w:rPr>
          <w:rFonts w:ascii="Verdana" w:hAnsi="Verdana"/>
          <w:sz w:val="24"/>
          <w:szCs w:val="24"/>
        </w:rPr>
      </w:pPr>
      <w:r w:rsidRPr="00C11B75">
        <w:rPr>
          <w:rFonts w:ascii="Verdana" w:hAnsi="Verdana"/>
          <w:sz w:val="24"/>
          <w:szCs w:val="24"/>
        </w:rPr>
        <w:t xml:space="preserve">Absence notes and correspondence </w:t>
      </w:r>
    </w:p>
    <w:p w14:paraId="4EFDF4F2" w14:textId="77777777" w:rsidR="00D86152" w:rsidRPr="00C11B75" w:rsidRDefault="00D86152" w:rsidP="005E45B9">
      <w:pPr>
        <w:pStyle w:val="ListParagraph"/>
        <w:numPr>
          <w:ilvl w:val="0"/>
          <w:numId w:val="59"/>
        </w:numPr>
        <w:jc w:val="both"/>
        <w:rPr>
          <w:rFonts w:ascii="Verdana" w:hAnsi="Verdana"/>
          <w:sz w:val="24"/>
          <w:szCs w:val="24"/>
        </w:rPr>
      </w:pPr>
      <w:r w:rsidRPr="00C11B75">
        <w:rPr>
          <w:rFonts w:ascii="Verdana" w:hAnsi="Verdana"/>
          <w:sz w:val="24"/>
          <w:szCs w:val="24"/>
        </w:rPr>
        <w:t>Parental and, where appropriate, pupil consent forms for educational visits, photographs and videos, etc.</w:t>
      </w:r>
    </w:p>
    <w:p w14:paraId="7FAACC04" w14:textId="77777777" w:rsidR="00D86152" w:rsidRPr="00C11B75" w:rsidRDefault="00D86152" w:rsidP="005E45B9">
      <w:pPr>
        <w:pStyle w:val="ListParagraph"/>
        <w:numPr>
          <w:ilvl w:val="0"/>
          <w:numId w:val="59"/>
        </w:numPr>
        <w:jc w:val="both"/>
        <w:rPr>
          <w:rFonts w:ascii="Verdana" w:hAnsi="Verdana"/>
          <w:sz w:val="24"/>
          <w:szCs w:val="24"/>
        </w:rPr>
      </w:pPr>
      <w:r w:rsidRPr="00C11B75">
        <w:rPr>
          <w:rFonts w:ascii="Verdana" w:hAnsi="Verdana"/>
          <w:sz w:val="24"/>
          <w:szCs w:val="24"/>
        </w:rPr>
        <w:t xml:space="preserve">Accident forms – forms about major accidents will be recorded on the pupil record </w:t>
      </w:r>
    </w:p>
    <w:p w14:paraId="5661A911" w14:textId="77777777" w:rsidR="00D86152" w:rsidRPr="00C11B75" w:rsidRDefault="00D86152" w:rsidP="005E45B9">
      <w:pPr>
        <w:pStyle w:val="ListParagraph"/>
        <w:numPr>
          <w:ilvl w:val="0"/>
          <w:numId w:val="59"/>
        </w:numPr>
        <w:jc w:val="both"/>
        <w:rPr>
          <w:rFonts w:ascii="Verdana" w:hAnsi="Verdana"/>
          <w:sz w:val="24"/>
          <w:szCs w:val="24"/>
        </w:rPr>
      </w:pPr>
      <w:r w:rsidRPr="00C11B75">
        <w:rPr>
          <w:rFonts w:ascii="Verdana" w:hAnsi="Verdana"/>
          <w:sz w:val="24"/>
          <w:szCs w:val="24"/>
        </w:rPr>
        <w:t>Consent to administer medication and administration records</w:t>
      </w:r>
    </w:p>
    <w:p w14:paraId="7B9FD580" w14:textId="77777777" w:rsidR="00D86152" w:rsidRPr="00C11B75" w:rsidRDefault="00D86152" w:rsidP="005E45B9">
      <w:pPr>
        <w:pStyle w:val="ListParagraph"/>
        <w:numPr>
          <w:ilvl w:val="0"/>
          <w:numId w:val="59"/>
        </w:numPr>
        <w:jc w:val="both"/>
        <w:rPr>
          <w:rFonts w:ascii="Verdana" w:hAnsi="Verdana"/>
          <w:sz w:val="24"/>
          <w:szCs w:val="24"/>
        </w:rPr>
      </w:pPr>
      <w:r w:rsidRPr="00C11B75">
        <w:rPr>
          <w:rFonts w:ascii="Verdana" w:hAnsi="Verdana"/>
          <w:sz w:val="24"/>
          <w:szCs w:val="24"/>
        </w:rPr>
        <w:t xml:space="preserve">Copies of pupil birth certificates, passports etc. </w:t>
      </w:r>
    </w:p>
    <w:p w14:paraId="3DCE9805" w14:textId="77777777" w:rsidR="00D86152" w:rsidRPr="00C11B75" w:rsidRDefault="00D86152" w:rsidP="005E45B9">
      <w:pPr>
        <w:pStyle w:val="ListParagraph"/>
        <w:numPr>
          <w:ilvl w:val="0"/>
          <w:numId w:val="59"/>
        </w:numPr>
        <w:jc w:val="both"/>
        <w:rPr>
          <w:rFonts w:ascii="Verdana" w:hAnsi="Verdana"/>
          <w:sz w:val="24"/>
          <w:szCs w:val="24"/>
        </w:rPr>
      </w:pPr>
      <w:r w:rsidRPr="00C11B75">
        <w:rPr>
          <w:rFonts w:ascii="Verdana" w:hAnsi="Verdana"/>
          <w:sz w:val="24"/>
          <w:szCs w:val="24"/>
        </w:rPr>
        <w:t>Correspondence with parents about minor issues, e.g. behaviour</w:t>
      </w:r>
    </w:p>
    <w:p w14:paraId="39AACFDC" w14:textId="77777777" w:rsidR="00D86152" w:rsidRPr="00C11B75" w:rsidRDefault="00D86152" w:rsidP="005E45B9">
      <w:pPr>
        <w:pStyle w:val="ListParagraph"/>
        <w:numPr>
          <w:ilvl w:val="0"/>
          <w:numId w:val="59"/>
        </w:numPr>
        <w:jc w:val="both"/>
        <w:rPr>
          <w:rFonts w:ascii="Verdana" w:hAnsi="Verdana"/>
          <w:sz w:val="24"/>
          <w:szCs w:val="24"/>
        </w:rPr>
      </w:pPr>
      <w:r w:rsidRPr="00C11B75">
        <w:rPr>
          <w:rFonts w:ascii="Verdana" w:hAnsi="Verdana"/>
          <w:sz w:val="24"/>
          <w:szCs w:val="24"/>
        </w:rPr>
        <w:t xml:space="preserve">Pupil work </w:t>
      </w:r>
    </w:p>
    <w:p w14:paraId="68F4EECE" w14:textId="77777777" w:rsidR="00D86152" w:rsidRPr="00C11B75" w:rsidRDefault="00D86152" w:rsidP="005E45B9">
      <w:pPr>
        <w:pStyle w:val="ListParagraph"/>
        <w:numPr>
          <w:ilvl w:val="0"/>
          <w:numId w:val="59"/>
        </w:numPr>
        <w:jc w:val="both"/>
        <w:rPr>
          <w:rFonts w:ascii="Verdana" w:hAnsi="Verdana"/>
          <w:sz w:val="24"/>
          <w:szCs w:val="24"/>
        </w:rPr>
      </w:pPr>
      <w:r w:rsidRPr="00C11B75">
        <w:rPr>
          <w:rFonts w:ascii="Verdana" w:hAnsi="Verdana"/>
          <w:sz w:val="24"/>
          <w:szCs w:val="24"/>
        </w:rPr>
        <w:t xml:space="preserve">Previous data collection forms that have been superseded </w:t>
      </w:r>
    </w:p>
    <w:p w14:paraId="177A4468" w14:textId="77777777" w:rsidR="00D86152" w:rsidRPr="00C11B75" w:rsidRDefault="00D86152" w:rsidP="005E45B9">
      <w:pPr>
        <w:jc w:val="both"/>
        <w:rPr>
          <w:rFonts w:ascii="Verdana" w:hAnsi="Verdana"/>
          <w:sz w:val="24"/>
          <w:szCs w:val="24"/>
        </w:rPr>
      </w:pPr>
      <w:r w:rsidRPr="00C11B75">
        <w:rPr>
          <w:rFonts w:ascii="Verdana" w:hAnsi="Verdana"/>
          <w:sz w:val="24"/>
          <w:szCs w:val="24"/>
        </w:rPr>
        <w:t>Hard copies of disclosures and reports relating to child protection are stored in a sealed envelope, in a securely locked filing cabinet in the school office – a note indicating this is marked on the pupil’s file.</w:t>
      </w:r>
    </w:p>
    <w:p w14:paraId="489F0F04" w14:textId="77777777" w:rsidR="00D86152" w:rsidRPr="00C11B75" w:rsidRDefault="00D86152" w:rsidP="005E45B9">
      <w:pPr>
        <w:jc w:val="both"/>
        <w:rPr>
          <w:rFonts w:ascii="Verdana" w:hAnsi="Verdana"/>
          <w:sz w:val="24"/>
          <w:szCs w:val="24"/>
        </w:rPr>
      </w:pPr>
      <w:r w:rsidRPr="00C11B75">
        <w:rPr>
          <w:rFonts w:ascii="Verdana" w:hAnsi="Verdana"/>
          <w:sz w:val="24"/>
          <w:szCs w:val="24"/>
        </w:rPr>
        <w:t>Hard copies of complaints made by parents or pupils are stored in a file in the headteacher’s office – a note indicating this is marked on the pupil’s file.</w:t>
      </w:r>
    </w:p>
    <w:p w14:paraId="190FE000" w14:textId="77777777" w:rsidR="00D86152" w:rsidRPr="00C11B75" w:rsidRDefault="00D86152" w:rsidP="005E45B9">
      <w:pPr>
        <w:jc w:val="both"/>
        <w:rPr>
          <w:rFonts w:ascii="Verdana" w:hAnsi="Verdana"/>
          <w:sz w:val="24"/>
          <w:szCs w:val="24"/>
        </w:rPr>
      </w:pPr>
      <w:r w:rsidRPr="00C11B75">
        <w:rPr>
          <w:rFonts w:ascii="Verdana" w:hAnsi="Verdana"/>
          <w:sz w:val="24"/>
          <w:szCs w:val="24"/>
        </w:rPr>
        <w:t>Actual copies of accident and incident information are stored separately on the school’s management information system and held in line with the retention periods outlined in this policy – a note indicating this is marked on the pupil’s file. An additional copy may be placed in the pupil’s file in the event of a major accident or incident.</w:t>
      </w:r>
    </w:p>
    <w:p w14:paraId="5A2FFDF2" w14:textId="6432D0DC" w:rsidR="00D86152" w:rsidRPr="00C11B75" w:rsidRDefault="00D86152" w:rsidP="005E45B9">
      <w:pPr>
        <w:jc w:val="both"/>
        <w:rPr>
          <w:rFonts w:ascii="Verdana" w:hAnsi="Verdana"/>
          <w:sz w:val="24"/>
          <w:szCs w:val="24"/>
        </w:rPr>
      </w:pPr>
      <w:r w:rsidRPr="00C11B75">
        <w:rPr>
          <w:rFonts w:ascii="Verdana" w:hAnsi="Verdana"/>
          <w:sz w:val="24"/>
          <w:szCs w:val="24"/>
        </w:rPr>
        <w:t xml:space="preserve">The school will ensure that no pupil records are altered or amended before transferring them to the next school that the pupil will attend. The only exception is if any records placed on the pupil’s file have a shorter retention period and may need to be removed. In such cases, </w:t>
      </w:r>
      <w:r w:rsidRPr="00C11B75">
        <w:rPr>
          <w:rFonts w:ascii="Verdana" w:hAnsi="Verdana"/>
          <w:bCs/>
          <w:sz w:val="24"/>
          <w:szCs w:val="24"/>
        </w:rPr>
        <w:t>the DPO</w:t>
      </w:r>
      <w:r w:rsidRPr="00C11B75">
        <w:rPr>
          <w:rFonts w:ascii="Verdana" w:hAnsi="Verdana"/>
          <w:sz w:val="24"/>
          <w:szCs w:val="24"/>
        </w:rPr>
        <w:t xml:space="preserve"> will remove these records.</w:t>
      </w:r>
    </w:p>
    <w:p w14:paraId="7E2E0207" w14:textId="4B9DD6E5" w:rsidR="00D86152" w:rsidRPr="00C11B75" w:rsidRDefault="00D86152" w:rsidP="005E45B9">
      <w:pPr>
        <w:jc w:val="both"/>
        <w:rPr>
          <w:rFonts w:ascii="Verdana" w:hAnsi="Verdana"/>
          <w:sz w:val="24"/>
          <w:szCs w:val="24"/>
        </w:rPr>
      </w:pPr>
      <w:r w:rsidRPr="00C11B75">
        <w:rPr>
          <w:rFonts w:ascii="Verdana" w:hAnsi="Verdana"/>
          <w:sz w:val="24"/>
          <w:szCs w:val="24"/>
        </w:rPr>
        <w:t xml:space="preserve">Electronic records relating to a pupil’s record will also be transferred to the pupils’ next school. </w:t>
      </w:r>
      <w:hyperlink w:anchor="_Storing_and_protecting" w:history="1">
        <w:r w:rsidRPr="00C11B75">
          <w:rPr>
            <w:rStyle w:val="Hyperlink"/>
            <w:rFonts w:ascii="Verdana" w:hAnsi="Verdana"/>
            <w:color w:val="auto"/>
            <w:sz w:val="24"/>
            <w:szCs w:val="24"/>
          </w:rPr>
          <w:t>Section 12</w:t>
        </w:r>
      </w:hyperlink>
      <w:r w:rsidRPr="00C11B75">
        <w:rPr>
          <w:rFonts w:ascii="Verdana" w:hAnsi="Verdana"/>
          <w:sz w:val="24"/>
          <w:szCs w:val="24"/>
        </w:rPr>
        <w:t xml:space="preserve"> of this policy outlines how electronic records will be transferred.</w:t>
      </w:r>
    </w:p>
    <w:p w14:paraId="4610D3EF" w14:textId="11BA084B" w:rsidR="00D86152" w:rsidRPr="00C11B75" w:rsidRDefault="00D86152" w:rsidP="005E45B9">
      <w:pPr>
        <w:jc w:val="both"/>
        <w:rPr>
          <w:rFonts w:ascii="Verdana" w:hAnsi="Verdana"/>
          <w:b/>
          <w:sz w:val="24"/>
          <w:szCs w:val="24"/>
        </w:rPr>
      </w:pPr>
      <w:r w:rsidRPr="00C11B75">
        <w:rPr>
          <w:rFonts w:ascii="Verdana" w:hAnsi="Verdana"/>
          <w:sz w:val="24"/>
          <w:szCs w:val="24"/>
        </w:rPr>
        <w:t>The school will not keep any copies of information stored within a pupil’s record unless there is ongoing legal action at the time during which the pupil leaves the school. The responsibility for these records will then transfer to the next school that the pupil attends.</w:t>
      </w:r>
    </w:p>
    <w:p w14:paraId="4B8743B5" w14:textId="77777777" w:rsidR="00D86152" w:rsidRPr="00C11B75" w:rsidRDefault="00D86152">
      <w:pPr>
        <w:pStyle w:val="Heading10"/>
        <w:rPr>
          <w:rFonts w:ascii="Verdana" w:hAnsi="Verdana"/>
          <w:sz w:val="24"/>
          <w:szCs w:val="24"/>
        </w:rPr>
      </w:pPr>
      <w:bookmarkStart w:id="6" w:name="_Retention_of_pupil"/>
      <w:bookmarkEnd w:id="6"/>
      <w:r w:rsidRPr="00C11B75">
        <w:rPr>
          <w:rFonts w:ascii="Verdana" w:hAnsi="Verdana"/>
          <w:sz w:val="24"/>
          <w:szCs w:val="24"/>
        </w:rPr>
        <w:t>Retention of pupil records and other pupil-related information</w:t>
      </w:r>
    </w:p>
    <w:p w14:paraId="27E8A084" w14:textId="77777777" w:rsidR="00D86152" w:rsidRPr="00C11B75" w:rsidRDefault="00D86152" w:rsidP="005E45B9">
      <w:pPr>
        <w:jc w:val="both"/>
        <w:rPr>
          <w:rFonts w:ascii="Verdana" w:hAnsi="Verdana"/>
          <w:sz w:val="24"/>
          <w:szCs w:val="24"/>
        </w:rPr>
      </w:pPr>
      <w:r w:rsidRPr="00C11B75">
        <w:rPr>
          <w:rFonts w:ascii="Verdana" w:hAnsi="Verdana"/>
          <w:sz w:val="24"/>
          <w:szCs w:val="24"/>
        </w:rPr>
        <w:t>The table below outlines the school’s retention periods for individual pupil records and the action that will be taken after the retention period, in line with any requirements.</w:t>
      </w:r>
    </w:p>
    <w:p w14:paraId="2262B475" w14:textId="77777777" w:rsidR="00D86152" w:rsidRPr="00C11B75" w:rsidRDefault="00D86152" w:rsidP="005E45B9">
      <w:pPr>
        <w:jc w:val="both"/>
        <w:rPr>
          <w:rFonts w:ascii="Verdana" w:hAnsi="Verdana"/>
          <w:sz w:val="24"/>
          <w:szCs w:val="24"/>
        </w:rPr>
      </w:pPr>
      <w:r w:rsidRPr="00C11B75">
        <w:rPr>
          <w:rFonts w:ascii="Verdana" w:hAnsi="Verdana"/>
          <w:sz w:val="24"/>
          <w:szCs w:val="24"/>
        </w:rPr>
        <w:t>Electronic copies of any information and files will be destroyed in line with the retention periods below.</w:t>
      </w:r>
    </w:p>
    <w:tbl>
      <w:tblPr>
        <w:tblStyle w:val="TableGrid"/>
        <w:tblW w:w="9924" w:type="dxa"/>
        <w:jc w:val="center"/>
        <w:tblLook w:val="04A0" w:firstRow="1" w:lastRow="0" w:firstColumn="1" w:lastColumn="0" w:noHBand="0" w:noVBand="1"/>
      </w:tblPr>
      <w:tblGrid>
        <w:gridCol w:w="4390"/>
        <w:gridCol w:w="2551"/>
        <w:gridCol w:w="2983"/>
      </w:tblGrid>
      <w:tr w:rsidR="00D86152" w:rsidRPr="00C11B75" w14:paraId="1831B066" w14:textId="77777777" w:rsidTr="00D86152">
        <w:trPr>
          <w:jc w:val="center"/>
        </w:trPr>
        <w:tc>
          <w:tcPr>
            <w:tcW w:w="4390" w:type="dxa"/>
            <w:shd w:val="clear" w:color="auto" w:fill="347186"/>
            <w:vAlign w:val="center"/>
          </w:tcPr>
          <w:p w14:paraId="2EE2D0C6" w14:textId="77777777" w:rsidR="00D86152" w:rsidRPr="00C11B75" w:rsidRDefault="00D86152" w:rsidP="00D86152">
            <w:pPr>
              <w:jc w:val="center"/>
              <w:rPr>
                <w:rFonts w:ascii="Verdana" w:hAnsi="Verdana"/>
                <w:b/>
                <w:color w:val="FFFFFF" w:themeColor="background1"/>
                <w:sz w:val="24"/>
                <w:szCs w:val="24"/>
              </w:rPr>
            </w:pPr>
            <w:r w:rsidRPr="00C11B75">
              <w:rPr>
                <w:rFonts w:ascii="Verdana" w:hAnsi="Verdana"/>
                <w:b/>
                <w:color w:val="FFFFFF" w:themeColor="background1"/>
                <w:sz w:val="24"/>
                <w:szCs w:val="24"/>
              </w:rPr>
              <w:t>Type of file</w:t>
            </w:r>
          </w:p>
        </w:tc>
        <w:tc>
          <w:tcPr>
            <w:tcW w:w="2551" w:type="dxa"/>
            <w:shd w:val="clear" w:color="auto" w:fill="347186"/>
            <w:vAlign w:val="center"/>
          </w:tcPr>
          <w:p w14:paraId="4E6FFC84" w14:textId="77777777" w:rsidR="00D86152" w:rsidRPr="00C11B75" w:rsidRDefault="00D86152" w:rsidP="00D86152">
            <w:pPr>
              <w:jc w:val="center"/>
              <w:rPr>
                <w:rFonts w:ascii="Verdana" w:hAnsi="Verdana"/>
                <w:b/>
                <w:color w:val="FFFFFF" w:themeColor="background1"/>
                <w:sz w:val="24"/>
                <w:szCs w:val="24"/>
              </w:rPr>
            </w:pPr>
            <w:r w:rsidRPr="00C11B75">
              <w:rPr>
                <w:rFonts w:ascii="Verdana" w:hAnsi="Verdana"/>
                <w:b/>
                <w:color w:val="FFFFFF" w:themeColor="background1"/>
                <w:sz w:val="24"/>
                <w:szCs w:val="24"/>
              </w:rPr>
              <w:t>Retention period</w:t>
            </w:r>
          </w:p>
        </w:tc>
        <w:tc>
          <w:tcPr>
            <w:tcW w:w="2983" w:type="dxa"/>
            <w:shd w:val="clear" w:color="auto" w:fill="347186"/>
            <w:vAlign w:val="center"/>
          </w:tcPr>
          <w:p w14:paraId="393743D2" w14:textId="77777777" w:rsidR="00D86152" w:rsidRPr="00C11B75" w:rsidRDefault="00D86152" w:rsidP="00D86152">
            <w:pPr>
              <w:jc w:val="center"/>
              <w:rPr>
                <w:rFonts w:ascii="Verdana" w:hAnsi="Verdana"/>
                <w:b/>
                <w:color w:val="FFFFFF" w:themeColor="background1"/>
                <w:sz w:val="24"/>
                <w:szCs w:val="24"/>
              </w:rPr>
            </w:pPr>
            <w:r w:rsidRPr="00C11B75">
              <w:rPr>
                <w:rFonts w:ascii="Verdana" w:hAnsi="Verdana"/>
                <w:b/>
                <w:color w:val="FFFFFF" w:themeColor="background1"/>
                <w:sz w:val="24"/>
                <w:szCs w:val="24"/>
              </w:rPr>
              <w:t>Action taken after retention period ends</w:t>
            </w:r>
          </w:p>
        </w:tc>
      </w:tr>
      <w:tr w:rsidR="00D86152" w:rsidRPr="00C11B75" w14:paraId="1BFCD42E" w14:textId="77777777" w:rsidTr="005E45B9">
        <w:trPr>
          <w:trHeight w:val="513"/>
          <w:jc w:val="center"/>
        </w:trPr>
        <w:tc>
          <w:tcPr>
            <w:tcW w:w="9924" w:type="dxa"/>
            <w:gridSpan w:val="3"/>
            <w:shd w:val="clear" w:color="auto" w:fill="D9D9D9" w:themeFill="background1" w:themeFillShade="D9"/>
            <w:vAlign w:val="center"/>
          </w:tcPr>
          <w:p w14:paraId="4548FC1E" w14:textId="77777777" w:rsidR="00D86152" w:rsidRPr="00C11B75" w:rsidRDefault="00D86152" w:rsidP="00D86152">
            <w:pPr>
              <w:jc w:val="center"/>
              <w:rPr>
                <w:rFonts w:ascii="Verdana" w:hAnsi="Verdana"/>
                <w:b/>
                <w:sz w:val="24"/>
                <w:szCs w:val="24"/>
              </w:rPr>
            </w:pPr>
            <w:r w:rsidRPr="00C11B75">
              <w:rPr>
                <w:rFonts w:ascii="Verdana" w:hAnsi="Verdana"/>
                <w:b/>
                <w:sz w:val="24"/>
                <w:szCs w:val="24"/>
              </w:rPr>
              <w:t>Personal identifiers, contacts and personal characteristics</w:t>
            </w:r>
          </w:p>
        </w:tc>
      </w:tr>
      <w:tr w:rsidR="00D86152" w:rsidRPr="00C11B75" w14:paraId="2F192B74" w14:textId="77777777" w:rsidTr="00D86152">
        <w:trPr>
          <w:jc w:val="center"/>
        </w:trPr>
        <w:tc>
          <w:tcPr>
            <w:tcW w:w="4390" w:type="dxa"/>
            <w:shd w:val="clear" w:color="auto" w:fill="FFFFFF" w:themeFill="background1"/>
            <w:vAlign w:val="center"/>
          </w:tcPr>
          <w:p w14:paraId="4D64B4EA"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Images used for identification purposes</w:t>
            </w:r>
          </w:p>
        </w:tc>
        <w:tc>
          <w:tcPr>
            <w:tcW w:w="2551" w:type="dxa"/>
            <w:shd w:val="clear" w:color="auto" w:fill="FFFFFF" w:themeFill="background1"/>
            <w:vAlign w:val="center"/>
          </w:tcPr>
          <w:p w14:paraId="2B7D446F"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For the duration of the event/activity, or whilst the pupil remains at school, whichever is less, plus one month</w:t>
            </w:r>
          </w:p>
        </w:tc>
        <w:tc>
          <w:tcPr>
            <w:tcW w:w="2983" w:type="dxa"/>
            <w:shd w:val="clear" w:color="auto" w:fill="FFFFFF" w:themeFill="background1"/>
            <w:vAlign w:val="center"/>
          </w:tcPr>
          <w:p w14:paraId="7FB71E7A"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5037161D" w14:textId="77777777" w:rsidTr="00D86152">
        <w:trPr>
          <w:trHeight w:val="763"/>
          <w:jc w:val="center"/>
        </w:trPr>
        <w:tc>
          <w:tcPr>
            <w:tcW w:w="4390" w:type="dxa"/>
            <w:shd w:val="clear" w:color="auto" w:fill="FFFFFF" w:themeFill="background1"/>
            <w:vAlign w:val="center"/>
          </w:tcPr>
          <w:p w14:paraId="73A4C1CD"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Images used in displays </w:t>
            </w:r>
          </w:p>
        </w:tc>
        <w:tc>
          <w:tcPr>
            <w:tcW w:w="2551" w:type="dxa"/>
            <w:shd w:val="clear" w:color="auto" w:fill="FFFFFF" w:themeFill="background1"/>
            <w:vAlign w:val="center"/>
          </w:tcPr>
          <w:p w14:paraId="12ABCC50"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Whilst the pupil is at school</w:t>
            </w:r>
          </w:p>
        </w:tc>
        <w:tc>
          <w:tcPr>
            <w:tcW w:w="2983" w:type="dxa"/>
            <w:shd w:val="clear" w:color="auto" w:fill="FFFFFF" w:themeFill="background1"/>
            <w:vAlign w:val="center"/>
          </w:tcPr>
          <w:p w14:paraId="63C9CFD5"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72C328A5" w14:textId="77777777" w:rsidTr="00D86152">
        <w:trPr>
          <w:trHeight w:val="858"/>
          <w:jc w:val="center"/>
        </w:trPr>
        <w:tc>
          <w:tcPr>
            <w:tcW w:w="4390" w:type="dxa"/>
            <w:shd w:val="clear" w:color="auto" w:fill="FFFFFF" w:themeFill="background1"/>
            <w:vAlign w:val="center"/>
          </w:tcPr>
          <w:p w14:paraId="6C583A6A"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Images used for marketing purposes</w:t>
            </w:r>
          </w:p>
        </w:tc>
        <w:tc>
          <w:tcPr>
            <w:tcW w:w="2551" w:type="dxa"/>
            <w:shd w:val="clear" w:color="auto" w:fill="FFFFFF" w:themeFill="background1"/>
            <w:vAlign w:val="center"/>
          </w:tcPr>
          <w:p w14:paraId="0FC5D338"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In line with the consent period</w:t>
            </w:r>
          </w:p>
        </w:tc>
        <w:tc>
          <w:tcPr>
            <w:tcW w:w="2983" w:type="dxa"/>
            <w:shd w:val="clear" w:color="auto" w:fill="FFFFFF" w:themeFill="background1"/>
            <w:vAlign w:val="center"/>
          </w:tcPr>
          <w:p w14:paraId="3344D599"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3C94B2DE" w14:textId="77777777" w:rsidTr="00D86152">
        <w:trPr>
          <w:trHeight w:val="1677"/>
          <w:jc w:val="center"/>
        </w:trPr>
        <w:tc>
          <w:tcPr>
            <w:tcW w:w="4390" w:type="dxa"/>
            <w:shd w:val="clear" w:color="auto" w:fill="FFFFFF" w:themeFill="background1"/>
            <w:vAlign w:val="center"/>
          </w:tcPr>
          <w:p w14:paraId="43FB2885"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Biometric data</w:t>
            </w:r>
          </w:p>
        </w:tc>
        <w:tc>
          <w:tcPr>
            <w:tcW w:w="2551" w:type="dxa"/>
            <w:shd w:val="clear" w:color="auto" w:fill="FFFFFF" w:themeFill="background1"/>
            <w:vAlign w:val="center"/>
          </w:tcPr>
          <w:p w14:paraId="154E436C"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For the duration of the event/activity, or whilst the pupil remains at school, whichever is less, plus one month</w:t>
            </w:r>
          </w:p>
        </w:tc>
        <w:tc>
          <w:tcPr>
            <w:tcW w:w="2983" w:type="dxa"/>
            <w:shd w:val="clear" w:color="auto" w:fill="FFFFFF" w:themeFill="background1"/>
            <w:vAlign w:val="center"/>
          </w:tcPr>
          <w:p w14:paraId="767D362F"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2DE6122C" w14:textId="77777777" w:rsidTr="00D86152">
        <w:trPr>
          <w:trHeight w:val="920"/>
          <w:jc w:val="center"/>
        </w:trPr>
        <w:tc>
          <w:tcPr>
            <w:tcW w:w="4390" w:type="dxa"/>
            <w:shd w:val="clear" w:color="auto" w:fill="FFFFFF" w:themeFill="background1"/>
            <w:vAlign w:val="center"/>
          </w:tcPr>
          <w:p w14:paraId="2F9EC9FD"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Postcodes, names and characteristics</w:t>
            </w:r>
          </w:p>
        </w:tc>
        <w:tc>
          <w:tcPr>
            <w:tcW w:w="2551" w:type="dxa"/>
            <w:shd w:val="clear" w:color="auto" w:fill="FFFFFF" w:themeFill="background1"/>
            <w:vAlign w:val="center"/>
          </w:tcPr>
          <w:p w14:paraId="79B7B27E"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Whilst the pupil is at school, plus five years</w:t>
            </w:r>
          </w:p>
        </w:tc>
        <w:tc>
          <w:tcPr>
            <w:tcW w:w="2983" w:type="dxa"/>
            <w:shd w:val="clear" w:color="auto" w:fill="FFFFFF" w:themeFill="background1"/>
            <w:vAlign w:val="center"/>
          </w:tcPr>
          <w:p w14:paraId="174785D6"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Securely disposed of </w:t>
            </w:r>
          </w:p>
        </w:tc>
      </w:tr>
      <w:tr w:rsidR="00D86152" w:rsidRPr="00C11B75" w14:paraId="69326C5C" w14:textId="77777777" w:rsidTr="00D86152">
        <w:trPr>
          <w:jc w:val="center"/>
        </w:trPr>
        <w:tc>
          <w:tcPr>
            <w:tcW w:w="4390" w:type="dxa"/>
            <w:shd w:val="clear" w:color="auto" w:fill="FFFFFF" w:themeFill="background1"/>
            <w:vAlign w:val="center"/>
          </w:tcPr>
          <w:p w14:paraId="6E53FAFF"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House number and road</w:t>
            </w:r>
          </w:p>
        </w:tc>
        <w:tc>
          <w:tcPr>
            <w:tcW w:w="2551" w:type="dxa"/>
            <w:shd w:val="clear" w:color="auto" w:fill="FFFFFF" w:themeFill="background1"/>
            <w:vAlign w:val="center"/>
          </w:tcPr>
          <w:p w14:paraId="26D100C0"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For the duration of the event/activity, plus one month</w:t>
            </w:r>
          </w:p>
        </w:tc>
        <w:tc>
          <w:tcPr>
            <w:tcW w:w="2983" w:type="dxa"/>
            <w:shd w:val="clear" w:color="auto" w:fill="FFFFFF" w:themeFill="background1"/>
            <w:vAlign w:val="center"/>
          </w:tcPr>
          <w:p w14:paraId="3B167FD2"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515C7B93" w14:textId="77777777" w:rsidTr="005E45B9">
        <w:trPr>
          <w:trHeight w:val="517"/>
          <w:jc w:val="center"/>
        </w:trPr>
        <w:tc>
          <w:tcPr>
            <w:tcW w:w="9924" w:type="dxa"/>
            <w:gridSpan w:val="3"/>
            <w:shd w:val="clear" w:color="auto" w:fill="D9D9D9" w:themeFill="background1" w:themeFillShade="D9"/>
            <w:vAlign w:val="center"/>
          </w:tcPr>
          <w:p w14:paraId="4E73F3CA" w14:textId="77777777" w:rsidR="00D86152" w:rsidRPr="00C11B75" w:rsidRDefault="00D86152" w:rsidP="00D86152">
            <w:pPr>
              <w:jc w:val="center"/>
              <w:rPr>
                <w:rFonts w:ascii="Verdana" w:hAnsi="Verdana"/>
                <w:b/>
                <w:sz w:val="24"/>
                <w:szCs w:val="24"/>
              </w:rPr>
            </w:pPr>
            <w:r w:rsidRPr="00C11B75">
              <w:rPr>
                <w:rFonts w:ascii="Verdana" w:hAnsi="Verdana"/>
                <w:b/>
                <w:sz w:val="24"/>
                <w:szCs w:val="24"/>
              </w:rPr>
              <w:t>Admissions</w:t>
            </w:r>
          </w:p>
        </w:tc>
      </w:tr>
      <w:tr w:rsidR="00D86152" w:rsidRPr="00C11B75" w14:paraId="56947665" w14:textId="77777777" w:rsidTr="00D86152">
        <w:trPr>
          <w:trHeight w:val="926"/>
          <w:jc w:val="center"/>
        </w:trPr>
        <w:tc>
          <w:tcPr>
            <w:tcW w:w="4390" w:type="dxa"/>
            <w:vAlign w:val="center"/>
          </w:tcPr>
          <w:p w14:paraId="63FDA585"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Register of admissions</w:t>
            </w:r>
          </w:p>
        </w:tc>
        <w:tc>
          <w:tcPr>
            <w:tcW w:w="2551" w:type="dxa"/>
            <w:vAlign w:val="center"/>
          </w:tcPr>
          <w:p w14:paraId="14C3C778"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Every entry in the admissions register will be preserved for a period of three years after the date on which the entry was made</w:t>
            </w:r>
          </w:p>
        </w:tc>
        <w:tc>
          <w:tcPr>
            <w:tcW w:w="2983" w:type="dxa"/>
            <w:vAlign w:val="center"/>
          </w:tcPr>
          <w:p w14:paraId="35C80C81"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 xml:space="preserve">Information is reviewed and the register may be kept permanently </w:t>
            </w:r>
          </w:p>
        </w:tc>
      </w:tr>
      <w:tr w:rsidR="00D86152" w:rsidRPr="00C11B75" w14:paraId="1FA3FAA8" w14:textId="77777777" w:rsidTr="00D86152">
        <w:trPr>
          <w:trHeight w:val="926"/>
          <w:jc w:val="center"/>
        </w:trPr>
        <w:tc>
          <w:tcPr>
            <w:tcW w:w="4390" w:type="dxa"/>
            <w:vAlign w:val="center"/>
          </w:tcPr>
          <w:p w14:paraId="188EF01D" w14:textId="77777777" w:rsidR="00D86152" w:rsidRPr="00C11B75" w:rsidRDefault="00D86152" w:rsidP="00D86152">
            <w:pPr>
              <w:rPr>
                <w:rFonts w:ascii="Verdana" w:hAnsi="Verdana"/>
                <w:sz w:val="24"/>
                <w:szCs w:val="24"/>
              </w:rPr>
            </w:pPr>
            <w:r w:rsidRPr="00C11B75">
              <w:rPr>
                <w:rFonts w:ascii="Verdana" w:hAnsi="Verdana"/>
                <w:sz w:val="24"/>
                <w:szCs w:val="24"/>
              </w:rPr>
              <w:t xml:space="preserve">Admissions (where the admission is successful) </w:t>
            </w:r>
          </w:p>
        </w:tc>
        <w:tc>
          <w:tcPr>
            <w:tcW w:w="2551" w:type="dxa"/>
            <w:vAlign w:val="center"/>
          </w:tcPr>
          <w:p w14:paraId="3E9E3FD5"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 xml:space="preserve">Date of admission, plus one year </w:t>
            </w:r>
          </w:p>
        </w:tc>
        <w:tc>
          <w:tcPr>
            <w:tcW w:w="2983" w:type="dxa"/>
            <w:vAlign w:val="center"/>
          </w:tcPr>
          <w:p w14:paraId="5803AA2A"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 xml:space="preserve">Securely disposed of </w:t>
            </w:r>
          </w:p>
        </w:tc>
      </w:tr>
      <w:tr w:rsidR="00D86152" w:rsidRPr="00C11B75" w14:paraId="70C05C28" w14:textId="77777777" w:rsidTr="00D86152">
        <w:trPr>
          <w:trHeight w:val="926"/>
          <w:jc w:val="center"/>
        </w:trPr>
        <w:tc>
          <w:tcPr>
            <w:tcW w:w="4390" w:type="dxa"/>
            <w:vAlign w:val="center"/>
          </w:tcPr>
          <w:p w14:paraId="70D3B9FF"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Admissions appeals (where the appeal is unsuccessful)</w:t>
            </w:r>
          </w:p>
        </w:tc>
        <w:tc>
          <w:tcPr>
            <w:tcW w:w="2551" w:type="dxa"/>
            <w:vAlign w:val="center"/>
          </w:tcPr>
          <w:p w14:paraId="059369F8"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Resolution of the case, plus one year</w:t>
            </w:r>
          </w:p>
        </w:tc>
        <w:tc>
          <w:tcPr>
            <w:tcW w:w="2983" w:type="dxa"/>
            <w:vAlign w:val="center"/>
          </w:tcPr>
          <w:p w14:paraId="03550C2A"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68F7A0F9" w14:textId="77777777" w:rsidTr="00D86152">
        <w:trPr>
          <w:trHeight w:val="1131"/>
          <w:jc w:val="center"/>
        </w:trPr>
        <w:tc>
          <w:tcPr>
            <w:tcW w:w="4390" w:type="dxa"/>
            <w:vAlign w:val="center"/>
          </w:tcPr>
          <w:p w14:paraId="3DFAEA44"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Proof of address (supplied as part of the admissions process)</w:t>
            </w:r>
          </w:p>
        </w:tc>
        <w:tc>
          <w:tcPr>
            <w:tcW w:w="2551" w:type="dxa"/>
            <w:vAlign w:val="center"/>
          </w:tcPr>
          <w:p w14:paraId="5DFA019A"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Current academic year, plus one year</w:t>
            </w:r>
          </w:p>
        </w:tc>
        <w:tc>
          <w:tcPr>
            <w:tcW w:w="2983" w:type="dxa"/>
            <w:vAlign w:val="center"/>
          </w:tcPr>
          <w:p w14:paraId="5B1C550C"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19D37B24" w14:textId="77777777" w:rsidTr="00D86152">
        <w:trPr>
          <w:trHeight w:val="1020"/>
          <w:jc w:val="center"/>
        </w:trPr>
        <w:tc>
          <w:tcPr>
            <w:tcW w:w="4390" w:type="dxa"/>
            <w:vAlign w:val="center"/>
          </w:tcPr>
          <w:p w14:paraId="7EE754B5"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Supplementary information submitted, including religious and medical information etc. (where the admission was successful)</w:t>
            </w:r>
          </w:p>
        </w:tc>
        <w:tc>
          <w:tcPr>
            <w:tcW w:w="2551" w:type="dxa"/>
            <w:vAlign w:val="center"/>
          </w:tcPr>
          <w:p w14:paraId="0BA9A54F"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 xml:space="preserve">Information added to the pupil file </w:t>
            </w:r>
          </w:p>
        </w:tc>
        <w:tc>
          <w:tcPr>
            <w:tcW w:w="2983" w:type="dxa"/>
            <w:vAlign w:val="center"/>
          </w:tcPr>
          <w:p w14:paraId="06377D6D"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7EBFE0DB" w14:textId="77777777" w:rsidTr="00D86152">
        <w:trPr>
          <w:jc w:val="center"/>
        </w:trPr>
        <w:tc>
          <w:tcPr>
            <w:tcW w:w="4390" w:type="dxa"/>
            <w:vAlign w:val="center"/>
          </w:tcPr>
          <w:p w14:paraId="6127E4ED"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Supplementary information submitted, including religious and medical information etc. (where the admission was not successful)</w:t>
            </w:r>
          </w:p>
        </w:tc>
        <w:tc>
          <w:tcPr>
            <w:tcW w:w="2551" w:type="dxa"/>
            <w:vAlign w:val="center"/>
          </w:tcPr>
          <w:p w14:paraId="52863190"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Retained until the appeals process is complete</w:t>
            </w:r>
          </w:p>
        </w:tc>
        <w:tc>
          <w:tcPr>
            <w:tcW w:w="2983" w:type="dxa"/>
            <w:vAlign w:val="center"/>
          </w:tcPr>
          <w:p w14:paraId="01283683"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526B44F6" w14:textId="77777777" w:rsidTr="00D86152">
        <w:trPr>
          <w:jc w:val="center"/>
        </w:trPr>
        <w:tc>
          <w:tcPr>
            <w:tcW w:w="4390" w:type="dxa"/>
            <w:vAlign w:val="center"/>
          </w:tcPr>
          <w:p w14:paraId="22222447" w14:textId="77777777" w:rsidR="00D86152" w:rsidRPr="00C11B75" w:rsidRDefault="00D86152" w:rsidP="00D86152">
            <w:pPr>
              <w:rPr>
                <w:rFonts w:ascii="Verdana" w:hAnsi="Verdana"/>
                <w:b/>
                <w:sz w:val="24"/>
                <w:szCs w:val="24"/>
                <w:u w:val="single"/>
              </w:rPr>
            </w:pPr>
            <w:r w:rsidRPr="00C11B75">
              <w:rPr>
                <w:rFonts w:ascii="Verdana" w:hAnsi="Verdana"/>
                <w:sz w:val="24"/>
                <w:szCs w:val="24"/>
              </w:rPr>
              <w:t xml:space="preserve">All records relating to the creation and implementation of the </w:t>
            </w:r>
            <w:r w:rsidRPr="00C11B75">
              <w:rPr>
                <w:rFonts w:ascii="Verdana" w:hAnsi="Verdana"/>
                <w:bCs/>
                <w:sz w:val="24"/>
                <w:szCs w:val="24"/>
              </w:rPr>
              <w:t>Admissions Policy</w:t>
            </w:r>
          </w:p>
        </w:tc>
        <w:tc>
          <w:tcPr>
            <w:tcW w:w="2551" w:type="dxa"/>
            <w:vAlign w:val="center"/>
          </w:tcPr>
          <w:p w14:paraId="12D67A68" w14:textId="77777777" w:rsidR="00D86152" w:rsidRPr="00C11B75" w:rsidDel="00967A20"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 xml:space="preserve">Life of the policy, plus three years and then review </w:t>
            </w:r>
          </w:p>
        </w:tc>
        <w:tc>
          <w:tcPr>
            <w:tcW w:w="2983" w:type="dxa"/>
            <w:vAlign w:val="center"/>
          </w:tcPr>
          <w:p w14:paraId="4922AD9D"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04949592" w14:textId="77777777" w:rsidTr="005E45B9">
        <w:trPr>
          <w:trHeight w:val="497"/>
          <w:jc w:val="center"/>
        </w:trPr>
        <w:tc>
          <w:tcPr>
            <w:tcW w:w="9924" w:type="dxa"/>
            <w:gridSpan w:val="3"/>
            <w:shd w:val="clear" w:color="auto" w:fill="D9D9D9" w:themeFill="background1" w:themeFillShade="D9"/>
            <w:vAlign w:val="center"/>
          </w:tcPr>
          <w:p w14:paraId="784184E7" w14:textId="77777777" w:rsidR="00D86152" w:rsidRPr="00C11B75" w:rsidRDefault="00D86152" w:rsidP="00D86152">
            <w:pPr>
              <w:spacing w:line="276" w:lineRule="auto"/>
              <w:jc w:val="center"/>
              <w:rPr>
                <w:rFonts w:ascii="Verdana" w:hAnsi="Verdana"/>
                <w:b/>
                <w:color w:val="000000" w:themeColor="text1"/>
                <w:sz w:val="24"/>
                <w:szCs w:val="24"/>
              </w:rPr>
            </w:pPr>
            <w:r w:rsidRPr="00C11B75">
              <w:rPr>
                <w:rFonts w:ascii="Verdana" w:hAnsi="Verdana"/>
                <w:b/>
                <w:color w:val="000000" w:themeColor="text1"/>
                <w:sz w:val="24"/>
                <w:szCs w:val="24"/>
              </w:rPr>
              <w:t>Pupils’ educational records</w:t>
            </w:r>
          </w:p>
        </w:tc>
      </w:tr>
      <w:tr w:rsidR="00D86152" w:rsidRPr="00C11B75" w14:paraId="13FD1630" w14:textId="77777777" w:rsidTr="00D86152">
        <w:trPr>
          <w:trHeight w:val="2308"/>
          <w:jc w:val="center"/>
        </w:trPr>
        <w:tc>
          <w:tcPr>
            <w:tcW w:w="4390" w:type="dxa"/>
            <w:vAlign w:val="center"/>
          </w:tcPr>
          <w:p w14:paraId="533ABB0F" w14:textId="28DCD30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Pupils’ educational records</w:t>
            </w:r>
          </w:p>
        </w:tc>
        <w:tc>
          <w:tcPr>
            <w:tcW w:w="2551" w:type="dxa"/>
            <w:vAlign w:val="center"/>
          </w:tcPr>
          <w:p w14:paraId="0F27110F"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Whilst the pupil remains at the school</w:t>
            </w:r>
          </w:p>
        </w:tc>
        <w:tc>
          <w:tcPr>
            <w:tcW w:w="2983" w:type="dxa"/>
            <w:vAlign w:val="center"/>
          </w:tcPr>
          <w:p w14:paraId="68C6216C"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Transferred to the next destination – if this is an independent school, home-schooling or outside of the UK, the file will be kept by the LA and retained for the statutory period</w:t>
            </w:r>
          </w:p>
        </w:tc>
      </w:tr>
      <w:tr w:rsidR="00D86152" w:rsidRPr="00C11B75" w14:paraId="55EF4E2A" w14:textId="77777777" w:rsidTr="00D86152">
        <w:trPr>
          <w:trHeight w:val="706"/>
          <w:jc w:val="center"/>
        </w:trPr>
        <w:tc>
          <w:tcPr>
            <w:tcW w:w="4390" w:type="dxa"/>
            <w:vAlign w:val="center"/>
          </w:tcPr>
          <w:p w14:paraId="70DCB97A"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Public examination results</w:t>
            </w:r>
          </w:p>
        </w:tc>
        <w:tc>
          <w:tcPr>
            <w:tcW w:w="2551" w:type="dxa"/>
            <w:vAlign w:val="center"/>
          </w:tcPr>
          <w:p w14:paraId="5EC4714F"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Added to the pupil’s record and transferred to next school</w:t>
            </w:r>
          </w:p>
          <w:p w14:paraId="313BC46F" w14:textId="77777777" w:rsidR="00D86152" w:rsidRPr="00C11B75" w:rsidRDefault="00D86152" w:rsidP="00D86152">
            <w:pPr>
              <w:spacing w:line="276" w:lineRule="auto"/>
              <w:rPr>
                <w:rFonts w:ascii="Verdana" w:hAnsi="Verdana"/>
                <w:color w:val="000000" w:themeColor="text1"/>
                <w:sz w:val="24"/>
                <w:szCs w:val="24"/>
              </w:rPr>
            </w:pPr>
          </w:p>
        </w:tc>
        <w:tc>
          <w:tcPr>
            <w:tcW w:w="2983" w:type="dxa"/>
            <w:vAlign w:val="center"/>
          </w:tcPr>
          <w:p w14:paraId="5CEB9CE8"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All uncollected certificates returned to the examination board</w:t>
            </w:r>
          </w:p>
        </w:tc>
      </w:tr>
      <w:tr w:rsidR="00D86152" w:rsidRPr="00C11B75" w14:paraId="2BF674A7" w14:textId="77777777" w:rsidTr="00D86152">
        <w:trPr>
          <w:trHeight w:val="688"/>
          <w:jc w:val="center"/>
        </w:trPr>
        <w:tc>
          <w:tcPr>
            <w:tcW w:w="4390" w:type="dxa"/>
            <w:vAlign w:val="center"/>
          </w:tcPr>
          <w:p w14:paraId="589691F3"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Internal examination results</w:t>
            </w:r>
          </w:p>
        </w:tc>
        <w:tc>
          <w:tcPr>
            <w:tcW w:w="2551" w:type="dxa"/>
            <w:vAlign w:val="center"/>
          </w:tcPr>
          <w:p w14:paraId="2369F850"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Added to the pupil’s record and transferred to next school</w:t>
            </w:r>
          </w:p>
          <w:p w14:paraId="3367D128" w14:textId="77777777" w:rsidR="00D86152" w:rsidRPr="00C11B75" w:rsidRDefault="00D86152" w:rsidP="00D86152">
            <w:pPr>
              <w:spacing w:line="276" w:lineRule="auto"/>
              <w:rPr>
                <w:rFonts w:ascii="Verdana" w:hAnsi="Verdana"/>
                <w:color w:val="000000" w:themeColor="text1"/>
                <w:sz w:val="24"/>
                <w:szCs w:val="24"/>
              </w:rPr>
            </w:pPr>
          </w:p>
        </w:tc>
        <w:tc>
          <w:tcPr>
            <w:tcW w:w="2983" w:type="dxa"/>
            <w:vAlign w:val="center"/>
          </w:tcPr>
          <w:p w14:paraId="30CFB8EF"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 xml:space="preserve">Transferred to the next school </w:t>
            </w:r>
          </w:p>
        </w:tc>
      </w:tr>
      <w:tr w:rsidR="00D86152" w:rsidRPr="00C11B75" w14:paraId="33398E0A" w14:textId="77777777" w:rsidTr="00D86152">
        <w:trPr>
          <w:trHeight w:val="688"/>
          <w:jc w:val="center"/>
        </w:trPr>
        <w:tc>
          <w:tcPr>
            <w:tcW w:w="4390" w:type="dxa"/>
            <w:vAlign w:val="center"/>
          </w:tcPr>
          <w:p w14:paraId="28E5FD9E"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Behaviour records</w:t>
            </w:r>
          </w:p>
        </w:tc>
        <w:tc>
          <w:tcPr>
            <w:tcW w:w="2551" w:type="dxa"/>
            <w:vAlign w:val="center"/>
          </w:tcPr>
          <w:p w14:paraId="1A3F4CCD"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Added to the pupil’s record and transferred to the next school</w:t>
            </w:r>
          </w:p>
          <w:p w14:paraId="09720302" w14:textId="77777777" w:rsidR="00D86152" w:rsidRPr="00C11B75" w:rsidRDefault="00D86152" w:rsidP="00D86152">
            <w:pPr>
              <w:spacing w:line="276" w:lineRule="auto"/>
              <w:rPr>
                <w:rFonts w:ascii="Verdana" w:hAnsi="Verdana"/>
                <w:color w:val="000000" w:themeColor="text1"/>
                <w:sz w:val="24"/>
                <w:szCs w:val="24"/>
              </w:rPr>
            </w:pPr>
          </w:p>
          <w:p w14:paraId="75EA0F7B"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Copies are held whilst the pupil is at school, plus one year</w:t>
            </w:r>
          </w:p>
        </w:tc>
        <w:tc>
          <w:tcPr>
            <w:tcW w:w="2983" w:type="dxa"/>
            <w:vAlign w:val="center"/>
          </w:tcPr>
          <w:p w14:paraId="2F60E4E2"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249F871C" w14:textId="77777777" w:rsidTr="00D86152">
        <w:trPr>
          <w:trHeight w:val="688"/>
          <w:jc w:val="center"/>
        </w:trPr>
        <w:tc>
          <w:tcPr>
            <w:tcW w:w="4390" w:type="dxa"/>
            <w:vAlign w:val="center"/>
          </w:tcPr>
          <w:p w14:paraId="420AEA9A"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Exclusion records</w:t>
            </w:r>
          </w:p>
        </w:tc>
        <w:tc>
          <w:tcPr>
            <w:tcW w:w="2551" w:type="dxa"/>
            <w:vAlign w:val="center"/>
          </w:tcPr>
          <w:p w14:paraId="37D6EF09"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Added to the pupil’s record and transferred to the next school</w:t>
            </w:r>
          </w:p>
          <w:p w14:paraId="4B9D04FC" w14:textId="77777777" w:rsidR="00D86152" w:rsidRPr="00C11B75" w:rsidRDefault="00D86152" w:rsidP="00D86152">
            <w:pPr>
              <w:spacing w:line="276" w:lineRule="auto"/>
              <w:rPr>
                <w:rFonts w:ascii="Verdana" w:hAnsi="Verdana"/>
                <w:color w:val="000000" w:themeColor="text1"/>
                <w:sz w:val="24"/>
                <w:szCs w:val="24"/>
              </w:rPr>
            </w:pPr>
          </w:p>
          <w:p w14:paraId="61D513C8"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Copies are held whilst the pupil is at school, plus one year</w:t>
            </w:r>
          </w:p>
        </w:tc>
        <w:tc>
          <w:tcPr>
            <w:tcW w:w="2983" w:type="dxa"/>
            <w:vAlign w:val="center"/>
          </w:tcPr>
          <w:p w14:paraId="4664D080"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4FBDF537" w14:textId="77777777" w:rsidTr="00D86152">
        <w:trPr>
          <w:trHeight w:val="1389"/>
          <w:jc w:val="center"/>
        </w:trPr>
        <w:tc>
          <w:tcPr>
            <w:tcW w:w="4390" w:type="dxa"/>
            <w:vAlign w:val="center"/>
          </w:tcPr>
          <w:p w14:paraId="170EF106"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Child protection information held on a pupil’s record</w:t>
            </w:r>
          </w:p>
        </w:tc>
        <w:tc>
          <w:tcPr>
            <w:tcW w:w="2551" w:type="dxa"/>
            <w:vAlign w:val="center"/>
          </w:tcPr>
          <w:p w14:paraId="33414155"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Stored in a sealed envelope for the same length of time as the pupil’s record</w:t>
            </w:r>
          </w:p>
          <w:p w14:paraId="69741EA9" w14:textId="77777777" w:rsidR="00D86152" w:rsidRPr="00C11B75" w:rsidRDefault="00D86152" w:rsidP="00D86152">
            <w:pPr>
              <w:spacing w:line="276" w:lineRule="auto"/>
              <w:rPr>
                <w:rFonts w:ascii="Verdana" w:hAnsi="Verdana"/>
                <w:color w:val="000000" w:themeColor="text1"/>
                <w:sz w:val="24"/>
                <w:szCs w:val="24"/>
              </w:rPr>
            </w:pPr>
          </w:p>
          <w:p w14:paraId="26C92FDC"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 xml:space="preserve">Records also subject to any instruction given by the Independent Inquiry into Child Sex Abuse (IICSA) </w:t>
            </w:r>
          </w:p>
        </w:tc>
        <w:tc>
          <w:tcPr>
            <w:tcW w:w="2983" w:type="dxa"/>
            <w:vAlign w:val="center"/>
          </w:tcPr>
          <w:p w14:paraId="0F3DC512"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 – shredded</w:t>
            </w:r>
          </w:p>
        </w:tc>
      </w:tr>
      <w:tr w:rsidR="00D86152" w:rsidRPr="00C11B75" w14:paraId="493563EE" w14:textId="77777777" w:rsidTr="00D86152">
        <w:trPr>
          <w:trHeight w:val="768"/>
          <w:jc w:val="center"/>
        </w:trPr>
        <w:tc>
          <w:tcPr>
            <w:tcW w:w="4390" w:type="dxa"/>
            <w:vAlign w:val="center"/>
          </w:tcPr>
          <w:p w14:paraId="4575293B"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Child protection records held in a separate file</w:t>
            </w:r>
          </w:p>
        </w:tc>
        <w:tc>
          <w:tcPr>
            <w:tcW w:w="2551" w:type="dxa"/>
            <w:vAlign w:val="center"/>
          </w:tcPr>
          <w:p w14:paraId="3ABB85A4"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25 years after the pupil’s date of birth</w:t>
            </w:r>
          </w:p>
          <w:p w14:paraId="4702A9D0" w14:textId="77777777" w:rsidR="00D86152" w:rsidRPr="00C11B75" w:rsidRDefault="00D86152" w:rsidP="00D86152">
            <w:pPr>
              <w:spacing w:line="276" w:lineRule="auto"/>
              <w:rPr>
                <w:rFonts w:ascii="Verdana" w:hAnsi="Verdana"/>
                <w:color w:val="000000" w:themeColor="text1"/>
                <w:sz w:val="24"/>
                <w:szCs w:val="24"/>
              </w:rPr>
            </w:pPr>
          </w:p>
          <w:p w14:paraId="4C39641B"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 xml:space="preserve">Records also subject to any instruction given by the IICSA </w:t>
            </w:r>
          </w:p>
        </w:tc>
        <w:tc>
          <w:tcPr>
            <w:tcW w:w="2983" w:type="dxa"/>
            <w:vAlign w:val="center"/>
          </w:tcPr>
          <w:p w14:paraId="50C24DF4"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 – shredded</w:t>
            </w:r>
          </w:p>
        </w:tc>
      </w:tr>
      <w:tr w:rsidR="00D86152" w:rsidRPr="00C11B75" w14:paraId="3C960F7B" w14:textId="77777777" w:rsidTr="00D86152">
        <w:trPr>
          <w:trHeight w:val="768"/>
          <w:jc w:val="center"/>
        </w:trPr>
        <w:tc>
          <w:tcPr>
            <w:tcW w:w="4390" w:type="dxa"/>
            <w:vAlign w:val="center"/>
          </w:tcPr>
          <w:p w14:paraId="20477695" w14:textId="77777777" w:rsidR="00D86152" w:rsidRPr="00C11B75" w:rsidRDefault="00D86152" w:rsidP="00D86152">
            <w:pPr>
              <w:rPr>
                <w:rFonts w:ascii="Verdana" w:hAnsi="Verdana"/>
                <w:sz w:val="24"/>
                <w:szCs w:val="24"/>
              </w:rPr>
            </w:pPr>
            <w:r w:rsidRPr="00C11B75">
              <w:rPr>
                <w:rFonts w:ascii="Verdana" w:hAnsi="Verdana"/>
                <w:sz w:val="24"/>
                <w:szCs w:val="24"/>
              </w:rPr>
              <w:t xml:space="preserve">Curriculum returns </w:t>
            </w:r>
          </w:p>
        </w:tc>
        <w:tc>
          <w:tcPr>
            <w:tcW w:w="2551" w:type="dxa"/>
            <w:vAlign w:val="center"/>
          </w:tcPr>
          <w:p w14:paraId="709CF2CA"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 xml:space="preserve">Current academic year, plus three years </w:t>
            </w:r>
          </w:p>
        </w:tc>
        <w:tc>
          <w:tcPr>
            <w:tcW w:w="2983" w:type="dxa"/>
            <w:vAlign w:val="center"/>
          </w:tcPr>
          <w:p w14:paraId="501B2638"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 xml:space="preserve">Securely disposed of </w:t>
            </w:r>
          </w:p>
        </w:tc>
      </w:tr>
      <w:tr w:rsidR="00D86152" w:rsidRPr="00C11B75" w14:paraId="1EC02E4F" w14:textId="77777777" w:rsidTr="00D86152">
        <w:trPr>
          <w:trHeight w:val="768"/>
          <w:jc w:val="center"/>
        </w:trPr>
        <w:tc>
          <w:tcPr>
            <w:tcW w:w="4390" w:type="dxa"/>
            <w:vAlign w:val="center"/>
          </w:tcPr>
          <w:p w14:paraId="63DCB30E" w14:textId="77777777" w:rsidR="00D86152" w:rsidRPr="00C11B75" w:rsidRDefault="00D86152" w:rsidP="00D86152">
            <w:pPr>
              <w:rPr>
                <w:rFonts w:ascii="Verdana" w:hAnsi="Verdana"/>
                <w:sz w:val="24"/>
                <w:szCs w:val="24"/>
              </w:rPr>
            </w:pPr>
            <w:r w:rsidRPr="00C11B75">
              <w:rPr>
                <w:rFonts w:ascii="Verdana" w:hAnsi="Verdana"/>
                <w:sz w:val="24"/>
                <w:szCs w:val="24"/>
              </w:rPr>
              <w:t xml:space="preserve">Schemes of work </w:t>
            </w:r>
          </w:p>
        </w:tc>
        <w:tc>
          <w:tcPr>
            <w:tcW w:w="2551" w:type="dxa"/>
            <w:vAlign w:val="center"/>
          </w:tcPr>
          <w:p w14:paraId="24CE03F8"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 xml:space="preserve">Current academic year, plus one year </w:t>
            </w:r>
          </w:p>
        </w:tc>
        <w:tc>
          <w:tcPr>
            <w:tcW w:w="2983" w:type="dxa"/>
            <w:vAlign w:val="center"/>
          </w:tcPr>
          <w:p w14:paraId="0E7AF971"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Review at the end of each year and allocate a further retention period or securely dispose of</w:t>
            </w:r>
          </w:p>
        </w:tc>
      </w:tr>
      <w:tr w:rsidR="00D86152" w:rsidRPr="00C11B75" w14:paraId="3FFE9516" w14:textId="77777777" w:rsidTr="00D86152">
        <w:trPr>
          <w:trHeight w:val="768"/>
          <w:jc w:val="center"/>
        </w:trPr>
        <w:tc>
          <w:tcPr>
            <w:tcW w:w="4390" w:type="dxa"/>
            <w:vAlign w:val="center"/>
          </w:tcPr>
          <w:p w14:paraId="4DBD4066" w14:textId="77777777" w:rsidR="00D86152" w:rsidRPr="00C11B75" w:rsidRDefault="00D86152" w:rsidP="00D86152">
            <w:pPr>
              <w:rPr>
                <w:rFonts w:ascii="Verdana" w:hAnsi="Verdana"/>
                <w:sz w:val="24"/>
                <w:szCs w:val="24"/>
              </w:rPr>
            </w:pPr>
            <w:r w:rsidRPr="00C11B75">
              <w:rPr>
                <w:rFonts w:ascii="Verdana" w:hAnsi="Verdana"/>
                <w:sz w:val="24"/>
                <w:szCs w:val="24"/>
              </w:rPr>
              <w:t xml:space="preserve">Timetable </w:t>
            </w:r>
          </w:p>
        </w:tc>
        <w:tc>
          <w:tcPr>
            <w:tcW w:w="2551" w:type="dxa"/>
            <w:vAlign w:val="center"/>
          </w:tcPr>
          <w:p w14:paraId="705C6FA1"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Current academic year, plus one year</w:t>
            </w:r>
          </w:p>
        </w:tc>
        <w:tc>
          <w:tcPr>
            <w:tcW w:w="2983" w:type="dxa"/>
            <w:vAlign w:val="center"/>
          </w:tcPr>
          <w:p w14:paraId="253366E1"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Review at the end of each year and allocate a further retention period or securely dispose of</w:t>
            </w:r>
          </w:p>
        </w:tc>
      </w:tr>
      <w:tr w:rsidR="00D86152" w:rsidRPr="00C11B75" w14:paraId="4DF35ADE" w14:textId="77777777" w:rsidTr="00D86152">
        <w:trPr>
          <w:trHeight w:val="768"/>
          <w:jc w:val="center"/>
        </w:trPr>
        <w:tc>
          <w:tcPr>
            <w:tcW w:w="4390" w:type="dxa"/>
            <w:vAlign w:val="center"/>
          </w:tcPr>
          <w:p w14:paraId="24AA548C" w14:textId="77777777" w:rsidR="00D86152" w:rsidRPr="00C11B75" w:rsidRDefault="00D86152" w:rsidP="00D86152">
            <w:pPr>
              <w:rPr>
                <w:rFonts w:ascii="Verdana" w:hAnsi="Verdana"/>
                <w:sz w:val="24"/>
                <w:szCs w:val="24"/>
              </w:rPr>
            </w:pPr>
            <w:r w:rsidRPr="00C11B75">
              <w:rPr>
                <w:rFonts w:ascii="Verdana" w:hAnsi="Verdana"/>
                <w:sz w:val="24"/>
                <w:szCs w:val="24"/>
              </w:rPr>
              <w:t xml:space="preserve">Class record books </w:t>
            </w:r>
          </w:p>
        </w:tc>
        <w:tc>
          <w:tcPr>
            <w:tcW w:w="2551" w:type="dxa"/>
            <w:vAlign w:val="center"/>
          </w:tcPr>
          <w:p w14:paraId="357A3363"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Current academic year, plus one year</w:t>
            </w:r>
          </w:p>
        </w:tc>
        <w:tc>
          <w:tcPr>
            <w:tcW w:w="2983" w:type="dxa"/>
            <w:vAlign w:val="center"/>
          </w:tcPr>
          <w:p w14:paraId="2C121D1B"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Review at the end of each year and allocate a further retention period or securely dispose of</w:t>
            </w:r>
          </w:p>
        </w:tc>
      </w:tr>
      <w:tr w:rsidR="00D86152" w:rsidRPr="00C11B75" w14:paraId="177854CF" w14:textId="77777777" w:rsidTr="00D86152">
        <w:trPr>
          <w:trHeight w:val="768"/>
          <w:jc w:val="center"/>
        </w:trPr>
        <w:tc>
          <w:tcPr>
            <w:tcW w:w="4390" w:type="dxa"/>
            <w:vAlign w:val="center"/>
          </w:tcPr>
          <w:p w14:paraId="0BF1CA1F" w14:textId="77777777" w:rsidR="00D86152" w:rsidRPr="00C11B75" w:rsidRDefault="00D86152" w:rsidP="00D86152">
            <w:pPr>
              <w:rPr>
                <w:rFonts w:ascii="Verdana" w:hAnsi="Verdana"/>
                <w:sz w:val="24"/>
                <w:szCs w:val="24"/>
              </w:rPr>
            </w:pPr>
            <w:r w:rsidRPr="00C11B75">
              <w:rPr>
                <w:rFonts w:ascii="Verdana" w:hAnsi="Verdana"/>
                <w:sz w:val="24"/>
                <w:szCs w:val="24"/>
              </w:rPr>
              <w:t xml:space="preserve">Mark books </w:t>
            </w:r>
          </w:p>
        </w:tc>
        <w:tc>
          <w:tcPr>
            <w:tcW w:w="2551" w:type="dxa"/>
            <w:vAlign w:val="center"/>
          </w:tcPr>
          <w:p w14:paraId="55E3C813"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Current academic year, plus one year</w:t>
            </w:r>
          </w:p>
        </w:tc>
        <w:tc>
          <w:tcPr>
            <w:tcW w:w="2983" w:type="dxa"/>
            <w:vAlign w:val="center"/>
          </w:tcPr>
          <w:p w14:paraId="1E7F5F50"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Review at the end of each year and allocate a further retention period or securely dispose of</w:t>
            </w:r>
          </w:p>
        </w:tc>
      </w:tr>
      <w:tr w:rsidR="00D86152" w:rsidRPr="00C11B75" w14:paraId="4B6B5011" w14:textId="77777777" w:rsidTr="00D86152">
        <w:trPr>
          <w:trHeight w:val="768"/>
          <w:jc w:val="center"/>
        </w:trPr>
        <w:tc>
          <w:tcPr>
            <w:tcW w:w="4390" w:type="dxa"/>
            <w:vAlign w:val="center"/>
          </w:tcPr>
          <w:p w14:paraId="7E5A4D61" w14:textId="77777777" w:rsidR="00D86152" w:rsidRPr="00C11B75" w:rsidRDefault="00D86152" w:rsidP="00D86152">
            <w:pPr>
              <w:rPr>
                <w:rFonts w:ascii="Verdana" w:hAnsi="Verdana"/>
                <w:sz w:val="24"/>
                <w:szCs w:val="24"/>
              </w:rPr>
            </w:pPr>
            <w:r w:rsidRPr="00C11B75">
              <w:rPr>
                <w:rFonts w:ascii="Verdana" w:hAnsi="Verdana"/>
                <w:sz w:val="24"/>
                <w:szCs w:val="24"/>
              </w:rPr>
              <w:t>Record of homework set</w:t>
            </w:r>
          </w:p>
        </w:tc>
        <w:tc>
          <w:tcPr>
            <w:tcW w:w="2551" w:type="dxa"/>
            <w:vAlign w:val="center"/>
          </w:tcPr>
          <w:p w14:paraId="69578DAD"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Current academic year, plus one year</w:t>
            </w:r>
          </w:p>
        </w:tc>
        <w:tc>
          <w:tcPr>
            <w:tcW w:w="2983" w:type="dxa"/>
            <w:vAlign w:val="center"/>
          </w:tcPr>
          <w:p w14:paraId="5EE32766"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Review at the end of each year and allocate a further retention period or securely dispose of</w:t>
            </w:r>
          </w:p>
        </w:tc>
      </w:tr>
      <w:tr w:rsidR="00D86152" w:rsidRPr="00C11B75" w14:paraId="46A42F19" w14:textId="77777777" w:rsidTr="00D86152">
        <w:trPr>
          <w:trHeight w:val="768"/>
          <w:jc w:val="center"/>
        </w:trPr>
        <w:tc>
          <w:tcPr>
            <w:tcW w:w="4390" w:type="dxa"/>
            <w:vAlign w:val="center"/>
          </w:tcPr>
          <w:p w14:paraId="6EEB781C" w14:textId="77777777" w:rsidR="00D86152" w:rsidRPr="00C11B75" w:rsidRDefault="00D86152" w:rsidP="00D86152">
            <w:pPr>
              <w:rPr>
                <w:rFonts w:ascii="Verdana" w:hAnsi="Verdana"/>
                <w:sz w:val="24"/>
                <w:szCs w:val="24"/>
              </w:rPr>
            </w:pPr>
            <w:r w:rsidRPr="00C11B75">
              <w:rPr>
                <w:rFonts w:ascii="Verdana" w:hAnsi="Verdana"/>
                <w:sz w:val="24"/>
                <w:szCs w:val="24"/>
              </w:rPr>
              <w:t xml:space="preserve">Pupils’ work </w:t>
            </w:r>
          </w:p>
        </w:tc>
        <w:tc>
          <w:tcPr>
            <w:tcW w:w="2551" w:type="dxa"/>
            <w:vAlign w:val="center"/>
          </w:tcPr>
          <w:p w14:paraId="5A6BC581"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Current academic year, plus one year</w:t>
            </w:r>
          </w:p>
        </w:tc>
        <w:tc>
          <w:tcPr>
            <w:tcW w:w="2983" w:type="dxa"/>
            <w:vAlign w:val="center"/>
          </w:tcPr>
          <w:p w14:paraId="7384BF1A"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Review at the end of each year and allocate a further retention period or securely dispose of</w:t>
            </w:r>
          </w:p>
        </w:tc>
      </w:tr>
      <w:tr w:rsidR="00D86152" w:rsidRPr="00C11B75" w14:paraId="0FC827CD" w14:textId="77777777" w:rsidTr="00D86152">
        <w:trPr>
          <w:trHeight w:val="858"/>
          <w:jc w:val="center"/>
        </w:trPr>
        <w:tc>
          <w:tcPr>
            <w:tcW w:w="4390" w:type="dxa"/>
            <w:vAlign w:val="center"/>
          </w:tcPr>
          <w:p w14:paraId="23AFA63B"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Education, training or employment destinations data</w:t>
            </w:r>
          </w:p>
        </w:tc>
        <w:tc>
          <w:tcPr>
            <w:tcW w:w="2551" w:type="dxa"/>
            <w:vAlign w:val="center"/>
          </w:tcPr>
          <w:p w14:paraId="2488D83D" w14:textId="77777777" w:rsidR="00D86152" w:rsidRPr="00C11B75" w:rsidRDefault="00D86152" w:rsidP="00D86152">
            <w:pPr>
              <w:rPr>
                <w:rFonts w:ascii="Verdana" w:hAnsi="Verdana"/>
                <w:color w:val="000000" w:themeColor="text1"/>
                <w:sz w:val="24"/>
                <w:szCs w:val="24"/>
              </w:rPr>
            </w:pPr>
            <w:r w:rsidRPr="00C11B75">
              <w:rPr>
                <w:rFonts w:ascii="Verdana" w:hAnsi="Verdana"/>
                <w:sz w:val="24"/>
                <w:szCs w:val="24"/>
              </w:rPr>
              <w:t xml:space="preserve">Whilst the pupil is at the school, plus three years or from the end of KS4, whichever is earliest </w:t>
            </w:r>
          </w:p>
        </w:tc>
        <w:tc>
          <w:tcPr>
            <w:tcW w:w="2983" w:type="dxa"/>
            <w:vAlign w:val="center"/>
          </w:tcPr>
          <w:p w14:paraId="30DC557B"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 xml:space="preserve">Securely disposed of </w:t>
            </w:r>
          </w:p>
        </w:tc>
      </w:tr>
      <w:tr w:rsidR="00D86152" w:rsidRPr="00C11B75" w14:paraId="314B919A" w14:textId="77777777" w:rsidTr="005E45B9">
        <w:trPr>
          <w:trHeight w:val="531"/>
          <w:jc w:val="center"/>
        </w:trPr>
        <w:tc>
          <w:tcPr>
            <w:tcW w:w="9924" w:type="dxa"/>
            <w:gridSpan w:val="3"/>
            <w:shd w:val="clear" w:color="auto" w:fill="D9D9D9" w:themeFill="background1" w:themeFillShade="D9"/>
            <w:vAlign w:val="center"/>
          </w:tcPr>
          <w:p w14:paraId="0CABAE54" w14:textId="77777777" w:rsidR="00D86152" w:rsidRPr="00C11B75" w:rsidRDefault="00D86152" w:rsidP="00D86152">
            <w:pPr>
              <w:spacing w:line="276" w:lineRule="auto"/>
              <w:jc w:val="center"/>
              <w:rPr>
                <w:rFonts w:ascii="Verdana" w:hAnsi="Verdana"/>
                <w:color w:val="000000" w:themeColor="text1"/>
                <w:sz w:val="24"/>
                <w:szCs w:val="24"/>
              </w:rPr>
            </w:pPr>
            <w:r w:rsidRPr="00C11B75">
              <w:rPr>
                <w:rFonts w:ascii="Verdana" w:hAnsi="Verdana"/>
                <w:b/>
                <w:color w:val="000000" w:themeColor="text1"/>
                <w:sz w:val="24"/>
                <w:szCs w:val="24"/>
              </w:rPr>
              <w:t>Attendance</w:t>
            </w:r>
          </w:p>
        </w:tc>
      </w:tr>
      <w:tr w:rsidR="00D86152" w:rsidRPr="00C11B75" w14:paraId="23DCB2DB" w14:textId="77777777" w:rsidTr="00D86152">
        <w:trPr>
          <w:trHeight w:val="730"/>
          <w:jc w:val="center"/>
        </w:trPr>
        <w:tc>
          <w:tcPr>
            <w:tcW w:w="4390" w:type="dxa"/>
            <w:vAlign w:val="center"/>
          </w:tcPr>
          <w:p w14:paraId="3B1D868E"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Attendance registers</w:t>
            </w:r>
          </w:p>
        </w:tc>
        <w:tc>
          <w:tcPr>
            <w:tcW w:w="2551" w:type="dxa"/>
            <w:vAlign w:val="center"/>
          </w:tcPr>
          <w:p w14:paraId="76BFC59B"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Every entry is retained for a period of three years after the date on which the entry was made</w:t>
            </w:r>
          </w:p>
        </w:tc>
        <w:tc>
          <w:tcPr>
            <w:tcW w:w="2983" w:type="dxa"/>
            <w:vAlign w:val="center"/>
          </w:tcPr>
          <w:p w14:paraId="360CCB36"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47BA5D06" w14:textId="77777777" w:rsidTr="00D86152">
        <w:trPr>
          <w:trHeight w:val="968"/>
          <w:jc w:val="center"/>
        </w:trPr>
        <w:tc>
          <w:tcPr>
            <w:tcW w:w="4390" w:type="dxa"/>
            <w:vAlign w:val="center"/>
          </w:tcPr>
          <w:p w14:paraId="64C64609"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 xml:space="preserve">Correspondence relating to any absence (authorised or unauthorised) </w:t>
            </w:r>
          </w:p>
        </w:tc>
        <w:tc>
          <w:tcPr>
            <w:tcW w:w="2551" w:type="dxa"/>
            <w:vAlign w:val="center"/>
          </w:tcPr>
          <w:p w14:paraId="2579B63E"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Current academic year, plus two years</w:t>
            </w:r>
          </w:p>
        </w:tc>
        <w:tc>
          <w:tcPr>
            <w:tcW w:w="2983" w:type="dxa"/>
            <w:vAlign w:val="center"/>
          </w:tcPr>
          <w:p w14:paraId="49511C60"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4720589D" w14:textId="77777777" w:rsidTr="005E45B9">
        <w:trPr>
          <w:trHeight w:val="572"/>
          <w:jc w:val="center"/>
        </w:trPr>
        <w:tc>
          <w:tcPr>
            <w:tcW w:w="9924" w:type="dxa"/>
            <w:gridSpan w:val="3"/>
            <w:shd w:val="clear" w:color="auto" w:fill="D9D9D9" w:themeFill="background1" w:themeFillShade="D9"/>
            <w:vAlign w:val="center"/>
          </w:tcPr>
          <w:p w14:paraId="538F9A54" w14:textId="77777777" w:rsidR="00D86152" w:rsidRPr="00C11B75" w:rsidRDefault="00D86152" w:rsidP="00D86152">
            <w:pPr>
              <w:jc w:val="center"/>
              <w:rPr>
                <w:rFonts w:ascii="Verdana" w:hAnsi="Verdana"/>
                <w:b/>
                <w:color w:val="000000" w:themeColor="text1"/>
                <w:sz w:val="24"/>
                <w:szCs w:val="24"/>
              </w:rPr>
            </w:pPr>
            <w:r w:rsidRPr="00C11B75">
              <w:rPr>
                <w:rFonts w:ascii="Verdana" w:hAnsi="Verdana"/>
                <w:b/>
                <w:color w:val="000000" w:themeColor="text1"/>
                <w:sz w:val="24"/>
                <w:szCs w:val="24"/>
              </w:rPr>
              <w:t>Medical information and administration</w:t>
            </w:r>
          </w:p>
        </w:tc>
      </w:tr>
      <w:tr w:rsidR="00D86152" w:rsidRPr="00C11B75" w14:paraId="5C89DA05" w14:textId="77777777" w:rsidTr="00D86152">
        <w:trPr>
          <w:trHeight w:val="1243"/>
          <w:jc w:val="center"/>
        </w:trPr>
        <w:tc>
          <w:tcPr>
            <w:tcW w:w="4390" w:type="dxa"/>
            <w:vAlign w:val="center"/>
          </w:tcPr>
          <w:p w14:paraId="3EF45F8B"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Permission slips</w:t>
            </w:r>
          </w:p>
        </w:tc>
        <w:tc>
          <w:tcPr>
            <w:tcW w:w="2551" w:type="dxa"/>
            <w:vAlign w:val="center"/>
          </w:tcPr>
          <w:p w14:paraId="40022F8A"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For the duration of the period that medication is given, plus one month</w:t>
            </w:r>
          </w:p>
        </w:tc>
        <w:tc>
          <w:tcPr>
            <w:tcW w:w="2983" w:type="dxa"/>
            <w:vAlign w:val="center"/>
          </w:tcPr>
          <w:p w14:paraId="2EE68505"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513CD05D" w14:textId="77777777" w:rsidTr="00D86152">
        <w:trPr>
          <w:trHeight w:val="2125"/>
          <w:jc w:val="center"/>
        </w:trPr>
        <w:tc>
          <w:tcPr>
            <w:tcW w:w="4390" w:type="dxa"/>
            <w:vAlign w:val="center"/>
          </w:tcPr>
          <w:p w14:paraId="2F7DDD6A"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Medical conditions – ongoing management</w:t>
            </w:r>
          </w:p>
        </w:tc>
        <w:tc>
          <w:tcPr>
            <w:tcW w:w="2551" w:type="dxa"/>
            <w:vAlign w:val="center"/>
          </w:tcPr>
          <w:p w14:paraId="0AA3FF0E"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Added to the pupil’s record and transferred to the next school</w:t>
            </w:r>
          </w:p>
          <w:p w14:paraId="507C83DE" w14:textId="77777777" w:rsidR="00D86152" w:rsidRPr="00C11B75" w:rsidRDefault="00D86152" w:rsidP="00D86152">
            <w:pPr>
              <w:spacing w:line="276" w:lineRule="auto"/>
              <w:rPr>
                <w:rFonts w:ascii="Verdana" w:hAnsi="Verdana"/>
                <w:color w:val="000000" w:themeColor="text1"/>
                <w:sz w:val="24"/>
                <w:szCs w:val="24"/>
              </w:rPr>
            </w:pPr>
          </w:p>
          <w:p w14:paraId="53DBB5F0"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Copies held whilst the pupil is at school, plus one year</w:t>
            </w:r>
          </w:p>
        </w:tc>
        <w:tc>
          <w:tcPr>
            <w:tcW w:w="2983" w:type="dxa"/>
            <w:vAlign w:val="center"/>
          </w:tcPr>
          <w:p w14:paraId="2EDF8D4F"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59FBC2D3" w14:textId="77777777" w:rsidTr="00D86152">
        <w:trPr>
          <w:trHeight w:val="2126"/>
          <w:jc w:val="center"/>
        </w:trPr>
        <w:tc>
          <w:tcPr>
            <w:tcW w:w="4390" w:type="dxa"/>
            <w:vAlign w:val="center"/>
          </w:tcPr>
          <w:p w14:paraId="25125043"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Medical incidents that have a behavioural or safeguarding influence</w:t>
            </w:r>
          </w:p>
        </w:tc>
        <w:tc>
          <w:tcPr>
            <w:tcW w:w="2551" w:type="dxa"/>
            <w:vAlign w:val="center"/>
          </w:tcPr>
          <w:p w14:paraId="4A9DD0F6"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Added to the pupil’s record and transferred to the next school</w:t>
            </w:r>
          </w:p>
          <w:p w14:paraId="2366572B" w14:textId="77777777" w:rsidR="00D86152" w:rsidRPr="00C11B75" w:rsidRDefault="00D86152" w:rsidP="00D86152">
            <w:pPr>
              <w:spacing w:line="276" w:lineRule="auto"/>
              <w:rPr>
                <w:rFonts w:ascii="Verdana" w:hAnsi="Verdana"/>
                <w:color w:val="000000" w:themeColor="text1"/>
                <w:sz w:val="24"/>
                <w:szCs w:val="24"/>
              </w:rPr>
            </w:pPr>
          </w:p>
          <w:p w14:paraId="282AD262"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Copies held whilst the pupil is at school, plus 25 years</w:t>
            </w:r>
          </w:p>
        </w:tc>
        <w:tc>
          <w:tcPr>
            <w:tcW w:w="2983" w:type="dxa"/>
            <w:vAlign w:val="center"/>
          </w:tcPr>
          <w:p w14:paraId="0DD5B134"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57727824" w14:textId="77777777" w:rsidTr="005E45B9">
        <w:trPr>
          <w:trHeight w:val="558"/>
          <w:jc w:val="center"/>
        </w:trPr>
        <w:tc>
          <w:tcPr>
            <w:tcW w:w="9924" w:type="dxa"/>
            <w:gridSpan w:val="3"/>
            <w:shd w:val="clear" w:color="auto" w:fill="D9D9D9" w:themeFill="background1" w:themeFillShade="D9"/>
            <w:vAlign w:val="center"/>
          </w:tcPr>
          <w:p w14:paraId="2A6DF591" w14:textId="77777777" w:rsidR="00D86152" w:rsidRPr="00C11B75" w:rsidRDefault="00D86152" w:rsidP="00D86152">
            <w:pPr>
              <w:spacing w:line="276" w:lineRule="auto"/>
              <w:jc w:val="center"/>
              <w:rPr>
                <w:rFonts w:ascii="Verdana" w:hAnsi="Verdana"/>
                <w:b/>
                <w:color w:val="000000" w:themeColor="text1"/>
                <w:sz w:val="24"/>
                <w:szCs w:val="24"/>
              </w:rPr>
            </w:pPr>
            <w:r w:rsidRPr="00C11B75">
              <w:rPr>
                <w:rFonts w:ascii="Verdana" w:hAnsi="Verdana"/>
                <w:b/>
                <w:color w:val="000000" w:themeColor="text1"/>
                <w:sz w:val="24"/>
                <w:szCs w:val="24"/>
              </w:rPr>
              <w:t>SEND</w:t>
            </w:r>
          </w:p>
        </w:tc>
      </w:tr>
      <w:tr w:rsidR="00D86152" w:rsidRPr="00C11B75" w14:paraId="4B3EB2D1" w14:textId="77777777" w:rsidTr="00D86152">
        <w:trPr>
          <w:trHeight w:val="2106"/>
          <w:jc w:val="center"/>
        </w:trPr>
        <w:tc>
          <w:tcPr>
            <w:tcW w:w="4390" w:type="dxa"/>
            <w:vAlign w:val="center"/>
          </w:tcPr>
          <w:p w14:paraId="5D77ED52"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SEND files, reviews and EHC plans, including advice and information provided to parents regarding educational needs and accessibility strategy</w:t>
            </w:r>
          </w:p>
        </w:tc>
        <w:tc>
          <w:tcPr>
            <w:tcW w:w="2551" w:type="dxa"/>
            <w:vAlign w:val="center"/>
          </w:tcPr>
          <w:p w14:paraId="5CD84060"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The pupil’s date of birth, plus 31 years</w:t>
            </w:r>
          </w:p>
        </w:tc>
        <w:tc>
          <w:tcPr>
            <w:tcW w:w="2983" w:type="dxa"/>
            <w:vAlign w:val="center"/>
          </w:tcPr>
          <w:p w14:paraId="6F2A77B1"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354F8576" w14:textId="77777777" w:rsidTr="005E45B9">
        <w:trPr>
          <w:trHeight w:val="568"/>
          <w:jc w:val="center"/>
        </w:trPr>
        <w:tc>
          <w:tcPr>
            <w:tcW w:w="9924" w:type="dxa"/>
            <w:gridSpan w:val="3"/>
            <w:shd w:val="clear" w:color="auto" w:fill="D9D9D9" w:themeFill="background1" w:themeFillShade="D9"/>
            <w:vAlign w:val="center"/>
          </w:tcPr>
          <w:p w14:paraId="3F5EDCF5" w14:textId="77777777" w:rsidR="00D86152" w:rsidRPr="00C11B75" w:rsidRDefault="00D86152" w:rsidP="001875ED">
            <w:pPr>
              <w:jc w:val="center"/>
              <w:rPr>
                <w:rFonts w:ascii="Verdana" w:hAnsi="Verdana"/>
                <w:b/>
                <w:color w:val="000000" w:themeColor="text1"/>
                <w:sz w:val="24"/>
                <w:szCs w:val="24"/>
              </w:rPr>
            </w:pPr>
            <w:r w:rsidRPr="00C11B75">
              <w:rPr>
                <w:rFonts w:ascii="Verdana" w:hAnsi="Verdana"/>
                <w:b/>
                <w:color w:val="000000" w:themeColor="text1"/>
                <w:sz w:val="24"/>
                <w:szCs w:val="24"/>
              </w:rPr>
              <w:t>Curriculum management</w:t>
            </w:r>
          </w:p>
        </w:tc>
      </w:tr>
      <w:tr w:rsidR="00D86152" w:rsidRPr="00C11B75" w14:paraId="62B4E279" w14:textId="77777777" w:rsidTr="00D86152">
        <w:trPr>
          <w:trHeight w:val="1000"/>
          <w:jc w:val="center"/>
        </w:trPr>
        <w:tc>
          <w:tcPr>
            <w:tcW w:w="4390" w:type="dxa"/>
            <w:vAlign w:val="center"/>
          </w:tcPr>
          <w:p w14:paraId="46BFCD45"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SATs results</w:t>
            </w:r>
          </w:p>
        </w:tc>
        <w:tc>
          <w:tcPr>
            <w:tcW w:w="2551" w:type="dxa"/>
            <w:vAlign w:val="center"/>
          </w:tcPr>
          <w:p w14:paraId="47329BE5"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25 years after the pupil’s date of birth (as stated on the pupil’s record)</w:t>
            </w:r>
          </w:p>
        </w:tc>
        <w:tc>
          <w:tcPr>
            <w:tcW w:w="2983" w:type="dxa"/>
            <w:vAlign w:val="center"/>
          </w:tcPr>
          <w:p w14:paraId="7B937322"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0DCA636D" w14:textId="77777777" w:rsidTr="00D86152">
        <w:trPr>
          <w:trHeight w:val="1282"/>
          <w:jc w:val="center"/>
        </w:trPr>
        <w:tc>
          <w:tcPr>
            <w:tcW w:w="4390" w:type="dxa"/>
            <w:vAlign w:val="center"/>
          </w:tcPr>
          <w:p w14:paraId="5061375D"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Examination papers</w:t>
            </w:r>
          </w:p>
        </w:tc>
        <w:tc>
          <w:tcPr>
            <w:tcW w:w="2551" w:type="dxa"/>
            <w:vAlign w:val="center"/>
          </w:tcPr>
          <w:p w14:paraId="3C95CAD8"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Until the appeals/validation process has been completed</w:t>
            </w:r>
          </w:p>
        </w:tc>
        <w:tc>
          <w:tcPr>
            <w:tcW w:w="2983" w:type="dxa"/>
            <w:vAlign w:val="center"/>
          </w:tcPr>
          <w:p w14:paraId="59939510"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550F88B1" w14:textId="77777777" w:rsidTr="00D86152">
        <w:trPr>
          <w:trHeight w:val="676"/>
          <w:jc w:val="center"/>
        </w:trPr>
        <w:tc>
          <w:tcPr>
            <w:tcW w:w="4390" w:type="dxa"/>
            <w:vAlign w:val="center"/>
          </w:tcPr>
          <w:p w14:paraId="2855138E"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Published Admission Number (PAN) reports</w:t>
            </w:r>
          </w:p>
        </w:tc>
        <w:tc>
          <w:tcPr>
            <w:tcW w:w="2551" w:type="dxa"/>
            <w:vAlign w:val="center"/>
          </w:tcPr>
          <w:p w14:paraId="62DC08F3"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Current academic year, plus six years</w:t>
            </w:r>
          </w:p>
        </w:tc>
        <w:tc>
          <w:tcPr>
            <w:tcW w:w="2983" w:type="dxa"/>
            <w:vAlign w:val="center"/>
          </w:tcPr>
          <w:p w14:paraId="2E502E5E"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345AABF9" w14:textId="77777777" w:rsidTr="00D86152">
        <w:trPr>
          <w:trHeight w:val="714"/>
          <w:jc w:val="center"/>
        </w:trPr>
        <w:tc>
          <w:tcPr>
            <w:tcW w:w="4390" w:type="dxa"/>
            <w:vAlign w:val="center"/>
          </w:tcPr>
          <w:p w14:paraId="4FFBBF26"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Valued added and contextual data</w:t>
            </w:r>
          </w:p>
        </w:tc>
        <w:tc>
          <w:tcPr>
            <w:tcW w:w="2551" w:type="dxa"/>
            <w:vAlign w:val="center"/>
          </w:tcPr>
          <w:p w14:paraId="07E0EE46"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Current academic year, plus six years</w:t>
            </w:r>
          </w:p>
        </w:tc>
        <w:tc>
          <w:tcPr>
            <w:tcW w:w="2983" w:type="dxa"/>
            <w:vAlign w:val="center"/>
          </w:tcPr>
          <w:p w14:paraId="5B21A242"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4301A596" w14:textId="77777777" w:rsidTr="00D86152">
        <w:trPr>
          <w:trHeight w:val="682"/>
          <w:jc w:val="center"/>
        </w:trPr>
        <w:tc>
          <w:tcPr>
            <w:tcW w:w="4390" w:type="dxa"/>
            <w:vAlign w:val="center"/>
          </w:tcPr>
          <w:p w14:paraId="15843BD0"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Self-evaluation forms (internal moderation)</w:t>
            </w:r>
          </w:p>
        </w:tc>
        <w:tc>
          <w:tcPr>
            <w:tcW w:w="2551" w:type="dxa"/>
            <w:vAlign w:val="center"/>
          </w:tcPr>
          <w:p w14:paraId="0CF75190"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Current academic year, plus one year</w:t>
            </w:r>
          </w:p>
        </w:tc>
        <w:tc>
          <w:tcPr>
            <w:tcW w:w="2983" w:type="dxa"/>
            <w:vAlign w:val="center"/>
          </w:tcPr>
          <w:p w14:paraId="0700C13B"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7B630E7A" w14:textId="77777777" w:rsidTr="00D86152">
        <w:trPr>
          <w:trHeight w:val="682"/>
          <w:jc w:val="center"/>
        </w:trPr>
        <w:tc>
          <w:tcPr>
            <w:tcW w:w="4390" w:type="dxa"/>
            <w:vAlign w:val="center"/>
          </w:tcPr>
          <w:p w14:paraId="313A4B54" w14:textId="77777777" w:rsidR="00D86152" w:rsidRPr="00C11B75" w:rsidRDefault="00D86152" w:rsidP="00D86152">
            <w:pPr>
              <w:rPr>
                <w:rFonts w:ascii="Verdana" w:hAnsi="Verdana"/>
                <w:sz w:val="24"/>
                <w:szCs w:val="24"/>
              </w:rPr>
            </w:pPr>
            <w:r w:rsidRPr="00C11B75">
              <w:rPr>
                <w:rFonts w:ascii="Verdana" w:hAnsi="Verdana"/>
                <w:sz w:val="24"/>
                <w:szCs w:val="24"/>
              </w:rPr>
              <w:t xml:space="preserve">Self-evaluation forms (external moderation) </w:t>
            </w:r>
          </w:p>
        </w:tc>
        <w:tc>
          <w:tcPr>
            <w:tcW w:w="2551" w:type="dxa"/>
            <w:vAlign w:val="center"/>
          </w:tcPr>
          <w:p w14:paraId="24689535"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Retained until superseded</w:t>
            </w:r>
          </w:p>
        </w:tc>
        <w:tc>
          <w:tcPr>
            <w:tcW w:w="2983" w:type="dxa"/>
            <w:vAlign w:val="center"/>
          </w:tcPr>
          <w:p w14:paraId="5B30D4DD"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 xml:space="preserve">Securely disposed of </w:t>
            </w:r>
          </w:p>
        </w:tc>
      </w:tr>
      <w:tr w:rsidR="00D86152" w:rsidRPr="00C11B75" w14:paraId="09C98C1F" w14:textId="77777777" w:rsidTr="00D86152">
        <w:trPr>
          <w:trHeight w:val="699"/>
          <w:jc w:val="center"/>
        </w:trPr>
        <w:tc>
          <w:tcPr>
            <w:tcW w:w="4390" w:type="dxa"/>
            <w:vAlign w:val="center"/>
          </w:tcPr>
          <w:p w14:paraId="222F699D"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Pupils’ work</w:t>
            </w:r>
          </w:p>
        </w:tc>
        <w:tc>
          <w:tcPr>
            <w:tcW w:w="2551" w:type="dxa"/>
            <w:vAlign w:val="center"/>
          </w:tcPr>
          <w:p w14:paraId="0FF3794A"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Returned to pupils at the end of the academic year, or retained for the current academic year, plus one year</w:t>
            </w:r>
          </w:p>
        </w:tc>
        <w:tc>
          <w:tcPr>
            <w:tcW w:w="2983" w:type="dxa"/>
            <w:vAlign w:val="center"/>
          </w:tcPr>
          <w:p w14:paraId="0A80C9C7"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73746494" w14:textId="77777777" w:rsidTr="005E45B9">
        <w:trPr>
          <w:trHeight w:val="513"/>
          <w:jc w:val="center"/>
        </w:trPr>
        <w:tc>
          <w:tcPr>
            <w:tcW w:w="9924" w:type="dxa"/>
            <w:gridSpan w:val="3"/>
            <w:shd w:val="clear" w:color="auto" w:fill="D9D9D9" w:themeFill="background1" w:themeFillShade="D9"/>
            <w:vAlign w:val="center"/>
          </w:tcPr>
          <w:p w14:paraId="141136EA" w14:textId="1694ECA9" w:rsidR="00D86152" w:rsidRPr="00C11B75" w:rsidRDefault="00D86152" w:rsidP="001875ED">
            <w:pPr>
              <w:jc w:val="center"/>
              <w:rPr>
                <w:rFonts w:ascii="Verdana" w:hAnsi="Verdana"/>
                <w:b/>
                <w:color w:val="000000" w:themeColor="text1"/>
                <w:sz w:val="24"/>
                <w:szCs w:val="24"/>
              </w:rPr>
            </w:pPr>
            <w:r w:rsidRPr="00C11B75">
              <w:rPr>
                <w:rFonts w:ascii="Verdana" w:hAnsi="Verdana"/>
                <w:b/>
                <w:color w:val="000000" w:themeColor="text1"/>
                <w:sz w:val="24"/>
                <w:szCs w:val="24"/>
              </w:rPr>
              <w:t>Extra-curricular activities</w:t>
            </w:r>
          </w:p>
        </w:tc>
      </w:tr>
      <w:tr w:rsidR="00D86152" w:rsidRPr="00C11B75" w14:paraId="0028196C" w14:textId="77777777" w:rsidTr="00D86152">
        <w:trPr>
          <w:trHeight w:val="1003"/>
          <w:jc w:val="center"/>
        </w:trPr>
        <w:tc>
          <w:tcPr>
            <w:tcW w:w="4390" w:type="dxa"/>
            <w:vAlign w:val="center"/>
          </w:tcPr>
          <w:p w14:paraId="53437D19"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Field file – information taken on school trips</w:t>
            </w:r>
          </w:p>
        </w:tc>
        <w:tc>
          <w:tcPr>
            <w:tcW w:w="2551" w:type="dxa"/>
            <w:vAlign w:val="center"/>
          </w:tcPr>
          <w:p w14:paraId="5F230152"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Until the conclusion of the trip, plus one month</w:t>
            </w:r>
          </w:p>
          <w:p w14:paraId="5CF68D70" w14:textId="77777777" w:rsidR="00D86152" w:rsidRPr="00C11B75" w:rsidRDefault="00D86152" w:rsidP="00D86152">
            <w:pPr>
              <w:spacing w:line="276" w:lineRule="auto"/>
              <w:rPr>
                <w:rFonts w:ascii="Verdana" w:hAnsi="Verdana"/>
                <w:color w:val="000000" w:themeColor="text1"/>
                <w:sz w:val="24"/>
                <w:szCs w:val="24"/>
              </w:rPr>
            </w:pPr>
          </w:p>
          <w:p w14:paraId="799CFC0B"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 xml:space="preserve">Where a minor incident occurs, field files are added to the core system as appropriate </w:t>
            </w:r>
          </w:p>
        </w:tc>
        <w:tc>
          <w:tcPr>
            <w:tcW w:w="2983" w:type="dxa"/>
            <w:vAlign w:val="center"/>
          </w:tcPr>
          <w:p w14:paraId="167E2397"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4AFAD2A2" w14:textId="77777777" w:rsidTr="00D86152">
        <w:trPr>
          <w:trHeight w:val="1003"/>
          <w:jc w:val="center"/>
        </w:trPr>
        <w:tc>
          <w:tcPr>
            <w:tcW w:w="4390" w:type="dxa"/>
            <w:vAlign w:val="center"/>
          </w:tcPr>
          <w:p w14:paraId="1D63F53D"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Financial information relating to school trips</w:t>
            </w:r>
          </w:p>
        </w:tc>
        <w:tc>
          <w:tcPr>
            <w:tcW w:w="2551" w:type="dxa"/>
            <w:vAlign w:val="center"/>
          </w:tcPr>
          <w:p w14:paraId="1EC3F710"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Whilst the pupil remains at school, plus one year</w:t>
            </w:r>
          </w:p>
        </w:tc>
        <w:tc>
          <w:tcPr>
            <w:tcW w:w="2983" w:type="dxa"/>
            <w:vAlign w:val="center"/>
          </w:tcPr>
          <w:p w14:paraId="5EE9D0C4" w14:textId="77777777" w:rsidR="00D86152" w:rsidRPr="00C11B75" w:rsidRDefault="00D86152" w:rsidP="00D86152">
            <w:pPr>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3D418CE9" w14:textId="77777777" w:rsidTr="00D86152">
        <w:trPr>
          <w:trHeight w:val="1003"/>
          <w:jc w:val="center"/>
        </w:trPr>
        <w:tc>
          <w:tcPr>
            <w:tcW w:w="4390" w:type="dxa"/>
            <w:vAlign w:val="center"/>
          </w:tcPr>
          <w:p w14:paraId="136F6C1E"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Parental consent forms for school trips where no major incident occurred</w:t>
            </w:r>
          </w:p>
        </w:tc>
        <w:tc>
          <w:tcPr>
            <w:tcW w:w="2551" w:type="dxa"/>
            <w:vAlign w:val="center"/>
          </w:tcPr>
          <w:p w14:paraId="34937784"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Until the conclusion of the trip</w:t>
            </w:r>
          </w:p>
        </w:tc>
        <w:tc>
          <w:tcPr>
            <w:tcW w:w="2983" w:type="dxa"/>
            <w:vAlign w:val="center"/>
          </w:tcPr>
          <w:p w14:paraId="185CDAC6"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 xml:space="preserve">Securely disposed of – shredded  </w:t>
            </w:r>
          </w:p>
        </w:tc>
      </w:tr>
      <w:tr w:rsidR="00D86152" w:rsidRPr="00C11B75" w14:paraId="17AA6278" w14:textId="77777777" w:rsidTr="00D86152">
        <w:trPr>
          <w:trHeight w:val="2122"/>
          <w:jc w:val="center"/>
        </w:trPr>
        <w:tc>
          <w:tcPr>
            <w:tcW w:w="4390" w:type="dxa"/>
            <w:vAlign w:val="center"/>
          </w:tcPr>
          <w:p w14:paraId="16C79C37"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Parental consent forms for school trips where a major incident occurred</w:t>
            </w:r>
          </w:p>
        </w:tc>
        <w:tc>
          <w:tcPr>
            <w:tcW w:w="2551" w:type="dxa"/>
            <w:vAlign w:val="center"/>
          </w:tcPr>
          <w:p w14:paraId="02C0AE18"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25 years after the pupil’s date of birth on the pupil’s record (permission slips of all pupils on the trip will also be held to show that the rules had been followed for all pupils)</w:t>
            </w:r>
          </w:p>
        </w:tc>
        <w:tc>
          <w:tcPr>
            <w:tcW w:w="2983" w:type="dxa"/>
            <w:vAlign w:val="center"/>
          </w:tcPr>
          <w:p w14:paraId="34E38677"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 xml:space="preserve">Securely disposed of – shredded </w:t>
            </w:r>
          </w:p>
        </w:tc>
      </w:tr>
      <w:tr w:rsidR="00D86152" w:rsidRPr="00C11B75" w14:paraId="2ADD4937" w14:textId="77777777" w:rsidTr="00D86152">
        <w:trPr>
          <w:trHeight w:val="990"/>
          <w:jc w:val="center"/>
        </w:trPr>
        <w:tc>
          <w:tcPr>
            <w:tcW w:w="4390" w:type="dxa"/>
            <w:vAlign w:val="center"/>
          </w:tcPr>
          <w:p w14:paraId="7E905AE6"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Educational visitors in school – sharing of personal information</w:t>
            </w:r>
          </w:p>
        </w:tc>
        <w:tc>
          <w:tcPr>
            <w:tcW w:w="2551" w:type="dxa"/>
            <w:vAlign w:val="center"/>
          </w:tcPr>
          <w:p w14:paraId="02FC2A6F"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Until the conclusion of the visit, plus one month</w:t>
            </w:r>
          </w:p>
        </w:tc>
        <w:tc>
          <w:tcPr>
            <w:tcW w:w="2983" w:type="dxa"/>
            <w:vAlign w:val="center"/>
          </w:tcPr>
          <w:p w14:paraId="1EF4A7FD"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0D597EB4" w14:textId="77777777" w:rsidTr="005E45B9">
        <w:trPr>
          <w:trHeight w:val="527"/>
          <w:jc w:val="center"/>
        </w:trPr>
        <w:tc>
          <w:tcPr>
            <w:tcW w:w="9924" w:type="dxa"/>
            <w:gridSpan w:val="3"/>
            <w:shd w:val="clear" w:color="auto" w:fill="D9D9D9" w:themeFill="background1" w:themeFillShade="D9"/>
            <w:vAlign w:val="center"/>
          </w:tcPr>
          <w:p w14:paraId="064E8539" w14:textId="77777777" w:rsidR="00D86152" w:rsidRPr="00C11B75" w:rsidRDefault="00D86152" w:rsidP="001875ED">
            <w:pPr>
              <w:jc w:val="center"/>
              <w:rPr>
                <w:rFonts w:ascii="Verdana" w:hAnsi="Verdana"/>
                <w:b/>
                <w:color w:val="000000" w:themeColor="text1"/>
                <w:sz w:val="24"/>
                <w:szCs w:val="24"/>
              </w:rPr>
            </w:pPr>
            <w:r w:rsidRPr="00C11B75">
              <w:rPr>
                <w:rFonts w:ascii="Verdana" w:hAnsi="Verdana"/>
                <w:b/>
                <w:color w:val="000000" w:themeColor="text1"/>
                <w:sz w:val="24"/>
                <w:szCs w:val="24"/>
              </w:rPr>
              <w:t>Family liaison officers and home-school liaison assistants</w:t>
            </w:r>
          </w:p>
        </w:tc>
      </w:tr>
      <w:tr w:rsidR="00D86152" w:rsidRPr="00C11B75" w14:paraId="423507E4" w14:textId="77777777" w:rsidTr="00D86152">
        <w:trPr>
          <w:trHeight w:val="712"/>
          <w:jc w:val="center"/>
        </w:trPr>
        <w:tc>
          <w:tcPr>
            <w:tcW w:w="4390" w:type="dxa"/>
            <w:vAlign w:val="center"/>
          </w:tcPr>
          <w:p w14:paraId="3D5E6C33"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Day books</w:t>
            </w:r>
          </w:p>
        </w:tc>
        <w:tc>
          <w:tcPr>
            <w:tcW w:w="2551" w:type="dxa"/>
            <w:vAlign w:val="center"/>
          </w:tcPr>
          <w:p w14:paraId="6A69ABD4"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Current academic year, plus two years</w:t>
            </w:r>
          </w:p>
        </w:tc>
        <w:tc>
          <w:tcPr>
            <w:tcW w:w="2983" w:type="dxa"/>
            <w:vAlign w:val="center"/>
          </w:tcPr>
          <w:p w14:paraId="72F1D2E8"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Reviewed and securely destroyed if no longer required</w:t>
            </w:r>
          </w:p>
        </w:tc>
      </w:tr>
      <w:tr w:rsidR="00D86152" w:rsidRPr="00C11B75" w14:paraId="6FFB4DA9" w14:textId="77777777" w:rsidTr="00D86152">
        <w:trPr>
          <w:trHeight w:val="694"/>
          <w:jc w:val="center"/>
        </w:trPr>
        <w:tc>
          <w:tcPr>
            <w:tcW w:w="4390" w:type="dxa"/>
            <w:vAlign w:val="center"/>
          </w:tcPr>
          <w:p w14:paraId="077C882E"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Reports for outside agencies</w:t>
            </w:r>
          </w:p>
        </w:tc>
        <w:tc>
          <w:tcPr>
            <w:tcW w:w="2551" w:type="dxa"/>
            <w:vAlign w:val="center"/>
          </w:tcPr>
          <w:p w14:paraId="4F80F1BA"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Duration of the pupil’s time at school</w:t>
            </w:r>
          </w:p>
        </w:tc>
        <w:tc>
          <w:tcPr>
            <w:tcW w:w="2983" w:type="dxa"/>
            <w:vAlign w:val="center"/>
          </w:tcPr>
          <w:p w14:paraId="20C63C12"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3C249904" w14:textId="77777777" w:rsidTr="00D86152">
        <w:trPr>
          <w:trHeight w:val="705"/>
          <w:jc w:val="center"/>
        </w:trPr>
        <w:tc>
          <w:tcPr>
            <w:tcW w:w="4390" w:type="dxa"/>
            <w:vAlign w:val="center"/>
          </w:tcPr>
          <w:p w14:paraId="16DF4568"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Referral forms</w:t>
            </w:r>
          </w:p>
        </w:tc>
        <w:tc>
          <w:tcPr>
            <w:tcW w:w="2551" w:type="dxa"/>
            <w:vAlign w:val="center"/>
          </w:tcPr>
          <w:p w14:paraId="0E7667BF"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Whilst the referral is current</w:t>
            </w:r>
          </w:p>
        </w:tc>
        <w:tc>
          <w:tcPr>
            <w:tcW w:w="2983" w:type="dxa"/>
            <w:vAlign w:val="center"/>
          </w:tcPr>
          <w:p w14:paraId="6F76D05E"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48E4E4B2" w14:textId="77777777" w:rsidTr="00D86152">
        <w:trPr>
          <w:trHeight w:val="704"/>
          <w:jc w:val="center"/>
        </w:trPr>
        <w:tc>
          <w:tcPr>
            <w:tcW w:w="4390" w:type="dxa"/>
            <w:vAlign w:val="center"/>
          </w:tcPr>
          <w:p w14:paraId="630EF376"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Contact data sheets</w:t>
            </w:r>
          </w:p>
        </w:tc>
        <w:tc>
          <w:tcPr>
            <w:tcW w:w="2551" w:type="dxa"/>
            <w:vAlign w:val="center"/>
          </w:tcPr>
          <w:p w14:paraId="4F9EDADF"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Current academic year</w:t>
            </w:r>
          </w:p>
        </w:tc>
        <w:tc>
          <w:tcPr>
            <w:tcW w:w="2983" w:type="dxa"/>
            <w:vAlign w:val="center"/>
          </w:tcPr>
          <w:p w14:paraId="1C3F7129"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Reviewed and securely destroyed if no longer active</w:t>
            </w:r>
          </w:p>
        </w:tc>
      </w:tr>
      <w:tr w:rsidR="00D86152" w:rsidRPr="00C11B75" w14:paraId="433537F0" w14:textId="77777777" w:rsidTr="00D86152">
        <w:trPr>
          <w:trHeight w:val="700"/>
          <w:jc w:val="center"/>
        </w:trPr>
        <w:tc>
          <w:tcPr>
            <w:tcW w:w="4390" w:type="dxa"/>
            <w:vAlign w:val="center"/>
          </w:tcPr>
          <w:p w14:paraId="1026605A"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Contact database entries</w:t>
            </w:r>
          </w:p>
        </w:tc>
        <w:tc>
          <w:tcPr>
            <w:tcW w:w="2551" w:type="dxa"/>
            <w:vAlign w:val="center"/>
          </w:tcPr>
          <w:p w14:paraId="2B4B0E73"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Current academic year</w:t>
            </w:r>
          </w:p>
        </w:tc>
        <w:tc>
          <w:tcPr>
            <w:tcW w:w="2983" w:type="dxa"/>
            <w:vAlign w:val="center"/>
          </w:tcPr>
          <w:p w14:paraId="79761CA1"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Reviewed and securely destroyed if no longer required</w:t>
            </w:r>
          </w:p>
        </w:tc>
      </w:tr>
      <w:tr w:rsidR="00D86152" w:rsidRPr="00C11B75" w14:paraId="51E87923" w14:textId="77777777" w:rsidTr="00D86152">
        <w:trPr>
          <w:trHeight w:val="664"/>
          <w:jc w:val="center"/>
        </w:trPr>
        <w:tc>
          <w:tcPr>
            <w:tcW w:w="4390" w:type="dxa"/>
            <w:vAlign w:val="center"/>
          </w:tcPr>
          <w:p w14:paraId="6BAFB7F2"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Group registers</w:t>
            </w:r>
          </w:p>
        </w:tc>
        <w:tc>
          <w:tcPr>
            <w:tcW w:w="2551" w:type="dxa"/>
            <w:vAlign w:val="center"/>
          </w:tcPr>
          <w:p w14:paraId="4F309CE0"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Current academic year, plus two years</w:t>
            </w:r>
          </w:p>
        </w:tc>
        <w:tc>
          <w:tcPr>
            <w:tcW w:w="2983" w:type="dxa"/>
            <w:vAlign w:val="center"/>
          </w:tcPr>
          <w:p w14:paraId="16FF0ED3"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583D90F7" w14:textId="77777777" w:rsidTr="005E45B9">
        <w:trPr>
          <w:trHeight w:val="684"/>
          <w:jc w:val="center"/>
        </w:trPr>
        <w:tc>
          <w:tcPr>
            <w:tcW w:w="9924" w:type="dxa"/>
            <w:gridSpan w:val="3"/>
            <w:shd w:val="clear" w:color="auto" w:fill="D9D9D9" w:themeFill="background1" w:themeFillShade="D9"/>
            <w:vAlign w:val="center"/>
          </w:tcPr>
          <w:p w14:paraId="5E7C0E4D" w14:textId="77777777" w:rsidR="00D86152" w:rsidRPr="00C11B75" w:rsidRDefault="00D86152" w:rsidP="00D86152">
            <w:pPr>
              <w:jc w:val="center"/>
              <w:rPr>
                <w:rFonts w:ascii="Verdana" w:hAnsi="Verdana"/>
                <w:b/>
                <w:color w:val="FFD006"/>
                <w:sz w:val="24"/>
                <w:szCs w:val="24"/>
              </w:rPr>
            </w:pPr>
            <w:r w:rsidRPr="00C11B75">
              <w:rPr>
                <w:rFonts w:ascii="Verdana" w:hAnsi="Verdana"/>
                <w:b/>
                <w:color w:val="000000" w:themeColor="text1"/>
                <w:sz w:val="24"/>
                <w:szCs w:val="24"/>
              </w:rPr>
              <w:t xml:space="preserve">Catering and free school meal management </w:t>
            </w:r>
          </w:p>
        </w:tc>
      </w:tr>
      <w:tr w:rsidR="00D86152" w:rsidRPr="00C11B75" w14:paraId="08AB6689" w14:textId="77777777" w:rsidTr="00D86152">
        <w:trPr>
          <w:trHeight w:val="664"/>
          <w:jc w:val="center"/>
        </w:trPr>
        <w:tc>
          <w:tcPr>
            <w:tcW w:w="4390" w:type="dxa"/>
            <w:vAlign w:val="center"/>
          </w:tcPr>
          <w:p w14:paraId="4CEF2A46"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Meal administration</w:t>
            </w:r>
          </w:p>
        </w:tc>
        <w:tc>
          <w:tcPr>
            <w:tcW w:w="2551" w:type="dxa"/>
            <w:vAlign w:val="center"/>
          </w:tcPr>
          <w:p w14:paraId="0E359168"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Whilst the pupil is at school, plus one year</w:t>
            </w:r>
          </w:p>
        </w:tc>
        <w:tc>
          <w:tcPr>
            <w:tcW w:w="2983" w:type="dxa"/>
            <w:vAlign w:val="center"/>
          </w:tcPr>
          <w:p w14:paraId="3817EB51"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r w:rsidR="00D86152" w:rsidRPr="00C11B75" w14:paraId="3CED3FC4" w14:textId="77777777" w:rsidTr="00D86152">
        <w:trPr>
          <w:trHeight w:val="664"/>
          <w:jc w:val="center"/>
        </w:trPr>
        <w:tc>
          <w:tcPr>
            <w:tcW w:w="4390" w:type="dxa"/>
            <w:vAlign w:val="center"/>
          </w:tcPr>
          <w:p w14:paraId="32893CA9"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Meal eligibility</w:t>
            </w:r>
          </w:p>
        </w:tc>
        <w:tc>
          <w:tcPr>
            <w:tcW w:w="2551" w:type="dxa"/>
            <w:vAlign w:val="center"/>
          </w:tcPr>
          <w:p w14:paraId="55E8DD49"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Whilst the pupil is at school, plus five years</w:t>
            </w:r>
          </w:p>
        </w:tc>
        <w:tc>
          <w:tcPr>
            <w:tcW w:w="2983" w:type="dxa"/>
            <w:vAlign w:val="center"/>
          </w:tcPr>
          <w:p w14:paraId="617E14B5" w14:textId="77777777" w:rsidR="00D86152" w:rsidRPr="00C11B75" w:rsidRDefault="00D86152" w:rsidP="00D86152">
            <w:pPr>
              <w:spacing w:line="276" w:lineRule="auto"/>
              <w:rPr>
                <w:rFonts w:ascii="Verdana" w:hAnsi="Verdana"/>
                <w:color w:val="000000" w:themeColor="text1"/>
                <w:sz w:val="24"/>
                <w:szCs w:val="24"/>
              </w:rPr>
            </w:pPr>
            <w:r w:rsidRPr="00C11B75">
              <w:rPr>
                <w:rFonts w:ascii="Verdana" w:hAnsi="Verdana"/>
                <w:color w:val="000000" w:themeColor="text1"/>
                <w:sz w:val="24"/>
                <w:szCs w:val="24"/>
              </w:rPr>
              <w:t>Securely disposed of</w:t>
            </w:r>
          </w:p>
        </w:tc>
      </w:tr>
    </w:tbl>
    <w:p w14:paraId="03AC02CC" w14:textId="78F3F0F9" w:rsidR="00D86152" w:rsidRPr="00C11B75" w:rsidRDefault="00D86152" w:rsidP="00D86152">
      <w:pPr>
        <w:rPr>
          <w:rFonts w:ascii="Verdana" w:hAnsi="Verdana"/>
          <w:sz w:val="24"/>
          <w:szCs w:val="24"/>
        </w:rPr>
      </w:pPr>
    </w:p>
    <w:p w14:paraId="002231DE" w14:textId="672D9F5D" w:rsidR="00D86152" w:rsidRPr="00C11B75" w:rsidRDefault="00D86152">
      <w:pPr>
        <w:pStyle w:val="Heading10"/>
        <w:rPr>
          <w:rFonts w:ascii="Verdana" w:hAnsi="Verdana"/>
          <w:sz w:val="24"/>
          <w:szCs w:val="24"/>
        </w:rPr>
      </w:pPr>
      <w:bookmarkStart w:id="7" w:name="_Retention_of_staff"/>
      <w:bookmarkEnd w:id="7"/>
      <w:r w:rsidRPr="00C11B75">
        <w:rPr>
          <w:rFonts w:ascii="Verdana" w:hAnsi="Verdana"/>
          <w:sz w:val="24"/>
          <w:szCs w:val="24"/>
        </w:rPr>
        <w:t>Retention of staff records</w:t>
      </w:r>
    </w:p>
    <w:p w14:paraId="0F549B30" w14:textId="77777777" w:rsidR="00D86152" w:rsidRPr="00C11B75" w:rsidRDefault="00D86152">
      <w:pPr>
        <w:pStyle w:val="Style2"/>
        <w:ind w:left="0" w:firstLine="0"/>
        <w:rPr>
          <w:rFonts w:ascii="Verdana" w:hAnsi="Verdana"/>
          <w:sz w:val="24"/>
          <w:szCs w:val="24"/>
        </w:rPr>
      </w:pPr>
      <w:r w:rsidRPr="00C11B75">
        <w:rPr>
          <w:rFonts w:ascii="Verdana" w:hAnsi="Verdana"/>
          <w:sz w:val="24"/>
          <w:szCs w:val="24"/>
        </w:rPr>
        <w:t>The table below outlines the school’s retention period for staff records and the action that will be taken after the retention period, in line with any requirements.</w:t>
      </w:r>
    </w:p>
    <w:p w14:paraId="3BD24346" w14:textId="77777777" w:rsidR="00D86152" w:rsidRPr="00C11B75" w:rsidRDefault="00D86152">
      <w:pPr>
        <w:pStyle w:val="Style2"/>
        <w:ind w:left="0" w:firstLine="0"/>
        <w:rPr>
          <w:rFonts w:ascii="Verdana" w:hAnsi="Verdana"/>
          <w:sz w:val="24"/>
          <w:szCs w:val="24"/>
        </w:rPr>
      </w:pPr>
      <w:r w:rsidRPr="00C11B75">
        <w:rPr>
          <w:rFonts w:ascii="Verdana" w:hAnsi="Verdana"/>
          <w:sz w:val="24"/>
          <w:szCs w:val="24"/>
        </w:rPr>
        <w:t>Electronic copies of any information and files will also be destroyed in line with the retention periods below.</w:t>
      </w:r>
    </w:p>
    <w:tbl>
      <w:tblPr>
        <w:tblStyle w:val="TableGrid"/>
        <w:tblW w:w="9924" w:type="dxa"/>
        <w:jc w:val="center"/>
        <w:tblLook w:val="04A0" w:firstRow="1" w:lastRow="0" w:firstColumn="1" w:lastColumn="0" w:noHBand="0" w:noVBand="1"/>
      </w:tblPr>
      <w:tblGrid>
        <w:gridCol w:w="3436"/>
        <w:gridCol w:w="3005"/>
        <w:gridCol w:w="3483"/>
      </w:tblGrid>
      <w:tr w:rsidR="00D86152" w:rsidRPr="00C11B75" w14:paraId="13863B9D" w14:textId="77777777" w:rsidTr="00D86152">
        <w:trPr>
          <w:jc w:val="center"/>
        </w:trPr>
        <w:tc>
          <w:tcPr>
            <w:tcW w:w="3436" w:type="dxa"/>
            <w:shd w:val="clear" w:color="auto" w:fill="347186"/>
            <w:vAlign w:val="center"/>
          </w:tcPr>
          <w:p w14:paraId="7B245BC1" w14:textId="77777777" w:rsidR="00D86152" w:rsidRPr="00C11B75" w:rsidRDefault="00D86152" w:rsidP="00D86152">
            <w:pPr>
              <w:jc w:val="center"/>
              <w:rPr>
                <w:rFonts w:ascii="Verdana" w:hAnsi="Verdana"/>
                <w:b/>
                <w:color w:val="FFFFFF" w:themeColor="background1"/>
                <w:sz w:val="24"/>
                <w:szCs w:val="24"/>
              </w:rPr>
            </w:pPr>
            <w:r w:rsidRPr="00C11B75">
              <w:rPr>
                <w:rFonts w:ascii="Verdana" w:hAnsi="Verdana"/>
                <w:b/>
                <w:color w:val="FFFFFF" w:themeColor="background1"/>
                <w:sz w:val="24"/>
                <w:szCs w:val="24"/>
              </w:rPr>
              <w:t>Type of file</w:t>
            </w:r>
          </w:p>
        </w:tc>
        <w:tc>
          <w:tcPr>
            <w:tcW w:w="3005" w:type="dxa"/>
            <w:shd w:val="clear" w:color="auto" w:fill="347186"/>
            <w:vAlign w:val="center"/>
          </w:tcPr>
          <w:p w14:paraId="3CE0F7CB" w14:textId="77777777" w:rsidR="00D86152" w:rsidRPr="00C11B75" w:rsidRDefault="00D86152" w:rsidP="00D86152">
            <w:pPr>
              <w:jc w:val="center"/>
              <w:rPr>
                <w:rFonts w:ascii="Verdana" w:hAnsi="Verdana"/>
                <w:b/>
                <w:color w:val="FFFFFF" w:themeColor="background1"/>
                <w:sz w:val="24"/>
                <w:szCs w:val="24"/>
              </w:rPr>
            </w:pPr>
            <w:r w:rsidRPr="00C11B75">
              <w:rPr>
                <w:rFonts w:ascii="Verdana" w:hAnsi="Verdana"/>
                <w:b/>
                <w:color w:val="FFFFFF" w:themeColor="background1"/>
                <w:sz w:val="24"/>
                <w:szCs w:val="24"/>
              </w:rPr>
              <w:t>Retention period</w:t>
            </w:r>
          </w:p>
        </w:tc>
        <w:tc>
          <w:tcPr>
            <w:tcW w:w="3483" w:type="dxa"/>
            <w:shd w:val="clear" w:color="auto" w:fill="347186"/>
          </w:tcPr>
          <w:p w14:paraId="1D8F0A2E" w14:textId="77777777" w:rsidR="00D86152" w:rsidRPr="00C11B75" w:rsidRDefault="00D86152" w:rsidP="00D86152">
            <w:pPr>
              <w:jc w:val="center"/>
              <w:rPr>
                <w:rFonts w:ascii="Verdana" w:hAnsi="Verdana"/>
                <w:b/>
                <w:color w:val="FFFFFF" w:themeColor="background1"/>
                <w:sz w:val="24"/>
                <w:szCs w:val="24"/>
              </w:rPr>
            </w:pPr>
            <w:r w:rsidRPr="00C11B75">
              <w:rPr>
                <w:rFonts w:ascii="Verdana" w:hAnsi="Verdana"/>
                <w:b/>
                <w:color w:val="FFFFFF" w:themeColor="background1"/>
                <w:sz w:val="24"/>
                <w:szCs w:val="24"/>
              </w:rPr>
              <w:t>Action taken after retention period ends</w:t>
            </w:r>
          </w:p>
        </w:tc>
      </w:tr>
      <w:tr w:rsidR="00D86152" w:rsidRPr="00C11B75" w14:paraId="4C37887C" w14:textId="77777777" w:rsidTr="005E45B9">
        <w:trPr>
          <w:trHeight w:val="588"/>
          <w:jc w:val="center"/>
        </w:trPr>
        <w:tc>
          <w:tcPr>
            <w:tcW w:w="9924" w:type="dxa"/>
            <w:gridSpan w:val="3"/>
            <w:shd w:val="clear" w:color="auto" w:fill="D9D9D9" w:themeFill="background1" w:themeFillShade="D9"/>
            <w:vAlign w:val="center"/>
          </w:tcPr>
          <w:p w14:paraId="1FA9B2A8" w14:textId="77777777" w:rsidR="00D86152" w:rsidRPr="00C11B75" w:rsidRDefault="00D86152" w:rsidP="001875ED">
            <w:pPr>
              <w:jc w:val="center"/>
              <w:rPr>
                <w:rFonts w:ascii="Verdana" w:hAnsi="Verdana"/>
                <w:b/>
                <w:sz w:val="24"/>
                <w:szCs w:val="24"/>
              </w:rPr>
            </w:pPr>
            <w:r w:rsidRPr="00C11B75">
              <w:rPr>
                <w:rFonts w:ascii="Verdana" w:hAnsi="Verdana"/>
                <w:b/>
                <w:sz w:val="24"/>
                <w:szCs w:val="24"/>
              </w:rPr>
              <w:t>Operational</w:t>
            </w:r>
          </w:p>
        </w:tc>
      </w:tr>
      <w:tr w:rsidR="00D86152" w:rsidRPr="00C11B75" w14:paraId="40AFF9F1" w14:textId="77777777" w:rsidTr="00D86152">
        <w:trPr>
          <w:trHeight w:val="636"/>
          <w:jc w:val="center"/>
        </w:trPr>
        <w:tc>
          <w:tcPr>
            <w:tcW w:w="3436" w:type="dxa"/>
            <w:vAlign w:val="center"/>
          </w:tcPr>
          <w:p w14:paraId="097BD265"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Staff members’ personnel file</w:t>
            </w:r>
          </w:p>
        </w:tc>
        <w:tc>
          <w:tcPr>
            <w:tcW w:w="3005" w:type="dxa"/>
            <w:vAlign w:val="center"/>
          </w:tcPr>
          <w:p w14:paraId="6E431BE5"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Termination of employment, plus six years, unless the member of staff is part of any case which falls under the terms of reference of the IICSA. If this is the case, the file will be retained until the IICSA enquiries are complete</w:t>
            </w:r>
          </w:p>
        </w:tc>
        <w:tc>
          <w:tcPr>
            <w:tcW w:w="3483" w:type="dxa"/>
            <w:vAlign w:val="center"/>
          </w:tcPr>
          <w:p w14:paraId="1F920AAB"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13DD2B03" w14:textId="77777777" w:rsidTr="00D86152">
        <w:trPr>
          <w:trHeight w:val="840"/>
          <w:jc w:val="center"/>
        </w:trPr>
        <w:tc>
          <w:tcPr>
            <w:tcW w:w="3436" w:type="dxa"/>
            <w:tcBorders>
              <w:bottom w:val="nil"/>
            </w:tcBorders>
            <w:vAlign w:val="center"/>
          </w:tcPr>
          <w:p w14:paraId="3A1478C1"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Annual appraisal and assessment records</w:t>
            </w:r>
          </w:p>
        </w:tc>
        <w:tc>
          <w:tcPr>
            <w:tcW w:w="3005" w:type="dxa"/>
            <w:tcBorders>
              <w:bottom w:val="nil"/>
            </w:tcBorders>
            <w:vAlign w:val="center"/>
          </w:tcPr>
          <w:p w14:paraId="3E6954A9"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Current academic year, plus six years</w:t>
            </w:r>
          </w:p>
        </w:tc>
        <w:tc>
          <w:tcPr>
            <w:tcW w:w="3483" w:type="dxa"/>
            <w:tcBorders>
              <w:bottom w:val="nil"/>
            </w:tcBorders>
            <w:vAlign w:val="center"/>
          </w:tcPr>
          <w:p w14:paraId="69E1BB59"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022A61ED" w14:textId="77777777" w:rsidTr="00D86152">
        <w:trPr>
          <w:trHeight w:val="840"/>
          <w:jc w:val="center"/>
        </w:trPr>
        <w:tc>
          <w:tcPr>
            <w:tcW w:w="3436" w:type="dxa"/>
            <w:tcBorders>
              <w:bottom w:val="nil"/>
            </w:tcBorders>
            <w:vAlign w:val="center"/>
          </w:tcPr>
          <w:p w14:paraId="26C7D839" w14:textId="77777777" w:rsidR="00D86152" w:rsidRPr="00C11B75" w:rsidRDefault="00D86152" w:rsidP="00D86152">
            <w:pPr>
              <w:rPr>
                <w:rFonts w:ascii="Verdana" w:hAnsi="Verdana"/>
                <w:sz w:val="24"/>
                <w:szCs w:val="24"/>
              </w:rPr>
            </w:pPr>
            <w:r w:rsidRPr="00C11B75">
              <w:rPr>
                <w:rFonts w:ascii="Verdana" w:hAnsi="Verdana"/>
                <w:sz w:val="24"/>
                <w:szCs w:val="24"/>
              </w:rPr>
              <w:t>Sickness absence monitoring (where sickness pay is not paid)</w:t>
            </w:r>
          </w:p>
        </w:tc>
        <w:tc>
          <w:tcPr>
            <w:tcW w:w="3005" w:type="dxa"/>
            <w:tcBorders>
              <w:bottom w:val="nil"/>
            </w:tcBorders>
            <w:vAlign w:val="center"/>
          </w:tcPr>
          <w:p w14:paraId="5BBEDD25" w14:textId="77777777" w:rsidR="00D86152" w:rsidRPr="00C11B75" w:rsidRDefault="00D86152" w:rsidP="00D86152">
            <w:pPr>
              <w:rPr>
                <w:rFonts w:ascii="Verdana" w:hAnsi="Verdana"/>
                <w:sz w:val="24"/>
                <w:szCs w:val="24"/>
              </w:rPr>
            </w:pPr>
            <w:r w:rsidRPr="00C11B75">
              <w:rPr>
                <w:rFonts w:ascii="Verdana" w:hAnsi="Verdana"/>
                <w:sz w:val="24"/>
                <w:szCs w:val="24"/>
              </w:rPr>
              <w:t xml:space="preserve">Current academic year, plus three years </w:t>
            </w:r>
          </w:p>
        </w:tc>
        <w:tc>
          <w:tcPr>
            <w:tcW w:w="3483" w:type="dxa"/>
            <w:tcBorders>
              <w:bottom w:val="nil"/>
            </w:tcBorders>
            <w:vAlign w:val="center"/>
          </w:tcPr>
          <w:p w14:paraId="4436B77F" w14:textId="77777777" w:rsidR="00D86152" w:rsidRPr="00C11B75" w:rsidRDefault="00D86152" w:rsidP="00D86152">
            <w:pPr>
              <w:rPr>
                <w:rFonts w:ascii="Verdana" w:hAnsi="Verdana"/>
                <w:sz w:val="24"/>
                <w:szCs w:val="24"/>
              </w:rPr>
            </w:pPr>
            <w:r w:rsidRPr="00C11B75">
              <w:rPr>
                <w:rFonts w:ascii="Verdana" w:hAnsi="Verdana"/>
                <w:sz w:val="24"/>
                <w:szCs w:val="24"/>
              </w:rPr>
              <w:t>Securely disposed of</w:t>
            </w:r>
          </w:p>
        </w:tc>
      </w:tr>
      <w:tr w:rsidR="00D86152" w:rsidRPr="00C11B75" w14:paraId="357CCB87" w14:textId="77777777" w:rsidTr="00D86152">
        <w:trPr>
          <w:trHeight w:val="840"/>
          <w:jc w:val="center"/>
        </w:trPr>
        <w:tc>
          <w:tcPr>
            <w:tcW w:w="3436" w:type="dxa"/>
            <w:tcBorders>
              <w:bottom w:val="nil"/>
            </w:tcBorders>
            <w:vAlign w:val="center"/>
          </w:tcPr>
          <w:p w14:paraId="2EFB6BF5" w14:textId="77777777" w:rsidR="00D86152" w:rsidRPr="00C11B75" w:rsidRDefault="00D86152" w:rsidP="00D86152">
            <w:pPr>
              <w:rPr>
                <w:rFonts w:ascii="Verdana" w:hAnsi="Verdana"/>
                <w:sz w:val="24"/>
                <w:szCs w:val="24"/>
              </w:rPr>
            </w:pPr>
            <w:r w:rsidRPr="00C11B75">
              <w:rPr>
                <w:rFonts w:ascii="Verdana" w:hAnsi="Verdana"/>
                <w:sz w:val="24"/>
                <w:szCs w:val="24"/>
              </w:rPr>
              <w:t>Sickness absence monitoring (where sickness pay is paid)</w:t>
            </w:r>
          </w:p>
        </w:tc>
        <w:tc>
          <w:tcPr>
            <w:tcW w:w="3005" w:type="dxa"/>
            <w:tcBorders>
              <w:bottom w:val="nil"/>
            </w:tcBorders>
            <w:vAlign w:val="center"/>
          </w:tcPr>
          <w:p w14:paraId="7E696BF2" w14:textId="77777777" w:rsidR="00D86152" w:rsidRPr="00C11B75" w:rsidRDefault="00D86152" w:rsidP="00D86152">
            <w:pPr>
              <w:rPr>
                <w:rFonts w:ascii="Verdana" w:hAnsi="Verdana"/>
                <w:sz w:val="24"/>
                <w:szCs w:val="24"/>
              </w:rPr>
            </w:pPr>
            <w:r w:rsidRPr="00C11B75">
              <w:rPr>
                <w:rFonts w:ascii="Verdana" w:hAnsi="Verdana"/>
                <w:sz w:val="24"/>
                <w:szCs w:val="24"/>
              </w:rPr>
              <w:t>Current academic year, plus six years</w:t>
            </w:r>
          </w:p>
        </w:tc>
        <w:tc>
          <w:tcPr>
            <w:tcW w:w="3483" w:type="dxa"/>
            <w:tcBorders>
              <w:bottom w:val="nil"/>
            </w:tcBorders>
            <w:vAlign w:val="center"/>
          </w:tcPr>
          <w:p w14:paraId="2D5F20DF"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14:paraId="4342801B" w14:textId="77777777" w:rsidTr="00D86152">
        <w:trPr>
          <w:trHeight w:val="840"/>
          <w:jc w:val="center"/>
        </w:trPr>
        <w:tc>
          <w:tcPr>
            <w:tcW w:w="3436" w:type="dxa"/>
            <w:tcBorders>
              <w:bottom w:val="nil"/>
            </w:tcBorders>
            <w:vAlign w:val="center"/>
          </w:tcPr>
          <w:p w14:paraId="0F98BC95" w14:textId="77777777" w:rsidR="00D86152" w:rsidRPr="00C11B75" w:rsidRDefault="00D86152" w:rsidP="00D86152">
            <w:pPr>
              <w:rPr>
                <w:rFonts w:ascii="Verdana" w:hAnsi="Verdana"/>
                <w:sz w:val="24"/>
                <w:szCs w:val="24"/>
              </w:rPr>
            </w:pPr>
            <w:r w:rsidRPr="00C11B75">
              <w:rPr>
                <w:rFonts w:ascii="Verdana" w:hAnsi="Verdana"/>
                <w:sz w:val="24"/>
                <w:szCs w:val="24"/>
              </w:rPr>
              <w:t xml:space="preserve">Staff training (where training leads to CPD) </w:t>
            </w:r>
          </w:p>
        </w:tc>
        <w:tc>
          <w:tcPr>
            <w:tcW w:w="3005" w:type="dxa"/>
            <w:tcBorders>
              <w:bottom w:val="nil"/>
            </w:tcBorders>
            <w:vAlign w:val="center"/>
          </w:tcPr>
          <w:p w14:paraId="71875EFE" w14:textId="77777777" w:rsidR="00D86152" w:rsidRPr="00C11B75" w:rsidRDefault="00D86152" w:rsidP="00D86152">
            <w:pPr>
              <w:rPr>
                <w:rFonts w:ascii="Verdana" w:hAnsi="Verdana"/>
                <w:sz w:val="24"/>
                <w:szCs w:val="24"/>
              </w:rPr>
            </w:pPr>
            <w:r w:rsidRPr="00C11B75">
              <w:rPr>
                <w:rFonts w:ascii="Verdana" w:hAnsi="Verdana"/>
                <w:sz w:val="24"/>
                <w:szCs w:val="24"/>
              </w:rPr>
              <w:t xml:space="preserve">Length of time required by the CPD professional body </w:t>
            </w:r>
          </w:p>
        </w:tc>
        <w:tc>
          <w:tcPr>
            <w:tcW w:w="3483" w:type="dxa"/>
            <w:tcBorders>
              <w:bottom w:val="nil"/>
            </w:tcBorders>
            <w:vAlign w:val="center"/>
          </w:tcPr>
          <w:p w14:paraId="71541F52"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14:paraId="4E5F38CD" w14:textId="77777777" w:rsidTr="00D86152">
        <w:trPr>
          <w:trHeight w:val="840"/>
          <w:jc w:val="center"/>
        </w:trPr>
        <w:tc>
          <w:tcPr>
            <w:tcW w:w="3436" w:type="dxa"/>
            <w:tcBorders>
              <w:bottom w:val="nil"/>
            </w:tcBorders>
            <w:vAlign w:val="center"/>
          </w:tcPr>
          <w:p w14:paraId="69395443" w14:textId="77777777" w:rsidR="00D86152" w:rsidRPr="00C11B75" w:rsidRDefault="00D86152" w:rsidP="00D86152">
            <w:pPr>
              <w:rPr>
                <w:rFonts w:ascii="Verdana" w:hAnsi="Verdana"/>
                <w:sz w:val="24"/>
                <w:szCs w:val="24"/>
              </w:rPr>
            </w:pPr>
            <w:r w:rsidRPr="00C11B75">
              <w:rPr>
                <w:rFonts w:ascii="Verdana" w:hAnsi="Verdana"/>
                <w:sz w:val="24"/>
                <w:szCs w:val="24"/>
              </w:rPr>
              <w:t>Staff training (except where the training relates to dealing with pupils, e.g. first aid or health and safety)</w:t>
            </w:r>
          </w:p>
        </w:tc>
        <w:tc>
          <w:tcPr>
            <w:tcW w:w="3005" w:type="dxa"/>
            <w:tcBorders>
              <w:bottom w:val="nil"/>
            </w:tcBorders>
            <w:vAlign w:val="center"/>
          </w:tcPr>
          <w:p w14:paraId="576280FB" w14:textId="77777777" w:rsidR="00D86152" w:rsidRPr="00C11B75" w:rsidRDefault="00D86152" w:rsidP="00D86152">
            <w:pPr>
              <w:rPr>
                <w:rFonts w:ascii="Verdana" w:hAnsi="Verdana"/>
                <w:sz w:val="24"/>
                <w:szCs w:val="24"/>
              </w:rPr>
            </w:pPr>
            <w:r w:rsidRPr="00C11B75">
              <w:rPr>
                <w:rFonts w:ascii="Verdana" w:hAnsi="Verdana"/>
                <w:sz w:val="24"/>
                <w:szCs w:val="24"/>
              </w:rPr>
              <w:t xml:space="preserve">Retained in the personnel file </w:t>
            </w:r>
          </w:p>
        </w:tc>
        <w:tc>
          <w:tcPr>
            <w:tcW w:w="3483" w:type="dxa"/>
            <w:tcBorders>
              <w:bottom w:val="nil"/>
            </w:tcBorders>
            <w:vAlign w:val="center"/>
          </w:tcPr>
          <w:p w14:paraId="78FAF393"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14:paraId="14CF07DE" w14:textId="77777777" w:rsidTr="00D86152">
        <w:trPr>
          <w:trHeight w:val="840"/>
          <w:jc w:val="center"/>
        </w:trPr>
        <w:tc>
          <w:tcPr>
            <w:tcW w:w="3436" w:type="dxa"/>
            <w:tcBorders>
              <w:bottom w:val="nil"/>
            </w:tcBorders>
            <w:vAlign w:val="center"/>
          </w:tcPr>
          <w:p w14:paraId="3612E79D" w14:textId="77777777" w:rsidR="00D86152" w:rsidRPr="00C11B75" w:rsidRDefault="00D86152" w:rsidP="00D86152">
            <w:pPr>
              <w:rPr>
                <w:rFonts w:ascii="Verdana" w:hAnsi="Verdana"/>
                <w:sz w:val="24"/>
                <w:szCs w:val="24"/>
              </w:rPr>
            </w:pPr>
            <w:r w:rsidRPr="00C11B75">
              <w:rPr>
                <w:rFonts w:ascii="Verdana" w:hAnsi="Verdana"/>
                <w:sz w:val="24"/>
                <w:szCs w:val="24"/>
              </w:rPr>
              <w:t>Staff training (where the training relates to pupils, e.g. safeguarding or other pupil-related training)</w:t>
            </w:r>
          </w:p>
        </w:tc>
        <w:tc>
          <w:tcPr>
            <w:tcW w:w="3005" w:type="dxa"/>
            <w:tcBorders>
              <w:bottom w:val="nil"/>
            </w:tcBorders>
            <w:vAlign w:val="center"/>
          </w:tcPr>
          <w:p w14:paraId="0E4C5565" w14:textId="77777777" w:rsidR="00D86152" w:rsidRPr="00C11B75" w:rsidRDefault="00D86152" w:rsidP="00D86152">
            <w:pPr>
              <w:rPr>
                <w:rFonts w:ascii="Verdana" w:hAnsi="Verdana"/>
                <w:sz w:val="24"/>
                <w:szCs w:val="24"/>
              </w:rPr>
            </w:pPr>
            <w:r w:rsidRPr="00C11B75">
              <w:rPr>
                <w:rFonts w:ascii="Verdana" w:hAnsi="Verdana"/>
                <w:sz w:val="24"/>
                <w:szCs w:val="24"/>
              </w:rPr>
              <w:t xml:space="preserve">Date of the training, plus 40 years </w:t>
            </w:r>
          </w:p>
        </w:tc>
        <w:tc>
          <w:tcPr>
            <w:tcW w:w="3483" w:type="dxa"/>
            <w:tcBorders>
              <w:bottom w:val="nil"/>
            </w:tcBorders>
            <w:vAlign w:val="center"/>
          </w:tcPr>
          <w:p w14:paraId="2174B1A0" w14:textId="77777777" w:rsidR="00D86152" w:rsidRPr="00C11B75" w:rsidRDefault="00D86152" w:rsidP="00D86152">
            <w:pPr>
              <w:rPr>
                <w:rFonts w:ascii="Verdana" w:hAnsi="Verdana"/>
                <w:sz w:val="24"/>
                <w:szCs w:val="24"/>
              </w:rPr>
            </w:pPr>
            <w:r w:rsidRPr="00C11B75">
              <w:rPr>
                <w:rFonts w:ascii="Verdana" w:hAnsi="Verdana"/>
                <w:sz w:val="24"/>
                <w:szCs w:val="24"/>
              </w:rPr>
              <w:t>Securely disposed of</w:t>
            </w:r>
          </w:p>
        </w:tc>
      </w:tr>
      <w:tr w:rsidR="00D86152" w:rsidRPr="00C11B75" w14:paraId="34F03870" w14:textId="77777777" w:rsidTr="005E45B9">
        <w:trPr>
          <w:trHeight w:val="640"/>
          <w:jc w:val="center"/>
        </w:trPr>
        <w:tc>
          <w:tcPr>
            <w:tcW w:w="9924" w:type="dxa"/>
            <w:gridSpan w:val="3"/>
            <w:shd w:val="clear" w:color="auto" w:fill="D9D9D9" w:themeFill="background1" w:themeFillShade="D9"/>
            <w:vAlign w:val="center"/>
          </w:tcPr>
          <w:p w14:paraId="656D80B9" w14:textId="77777777" w:rsidR="00D86152" w:rsidRPr="00C11B75" w:rsidRDefault="00D86152" w:rsidP="001875ED">
            <w:pPr>
              <w:jc w:val="center"/>
              <w:rPr>
                <w:rFonts w:ascii="Verdana" w:hAnsi="Verdana"/>
                <w:b/>
                <w:sz w:val="24"/>
                <w:szCs w:val="24"/>
              </w:rPr>
            </w:pPr>
            <w:r w:rsidRPr="00C11B75">
              <w:rPr>
                <w:rFonts w:ascii="Verdana" w:hAnsi="Verdana"/>
                <w:b/>
                <w:sz w:val="24"/>
                <w:szCs w:val="24"/>
              </w:rPr>
              <w:t>Recruitment</w:t>
            </w:r>
          </w:p>
        </w:tc>
      </w:tr>
      <w:tr w:rsidR="00D86152" w:rsidRPr="00C11B75" w14:paraId="4B16D16D" w14:textId="77777777" w:rsidTr="00D86152">
        <w:trPr>
          <w:trHeight w:val="928"/>
          <w:jc w:val="center"/>
        </w:trPr>
        <w:tc>
          <w:tcPr>
            <w:tcW w:w="3436" w:type="dxa"/>
            <w:vAlign w:val="center"/>
          </w:tcPr>
          <w:p w14:paraId="7EB1E47E"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Records relating to the appointment of a new headteacher (unsuccessful attempts) </w:t>
            </w:r>
          </w:p>
        </w:tc>
        <w:tc>
          <w:tcPr>
            <w:tcW w:w="3005" w:type="dxa"/>
            <w:vAlign w:val="center"/>
          </w:tcPr>
          <w:p w14:paraId="0997C4BE"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Date of appointment, plus six months. </w:t>
            </w:r>
          </w:p>
          <w:p w14:paraId="1E635004" w14:textId="77777777" w:rsidR="00D86152" w:rsidRPr="00C11B75" w:rsidRDefault="00D86152" w:rsidP="00D86152">
            <w:pPr>
              <w:spacing w:line="276" w:lineRule="auto"/>
              <w:rPr>
                <w:rFonts w:ascii="Verdana" w:hAnsi="Verdana"/>
                <w:sz w:val="24"/>
                <w:szCs w:val="24"/>
              </w:rPr>
            </w:pPr>
          </w:p>
        </w:tc>
        <w:tc>
          <w:tcPr>
            <w:tcW w:w="3483" w:type="dxa"/>
            <w:vAlign w:val="center"/>
          </w:tcPr>
          <w:p w14:paraId="63017C9F"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3E9A52C4" w14:textId="77777777" w:rsidTr="00D86152">
        <w:trPr>
          <w:trHeight w:val="928"/>
          <w:jc w:val="center"/>
        </w:trPr>
        <w:tc>
          <w:tcPr>
            <w:tcW w:w="3436" w:type="dxa"/>
            <w:vAlign w:val="center"/>
          </w:tcPr>
          <w:p w14:paraId="456D317E" w14:textId="77777777" w:rsidR="00D86152" w:rsidRPr="00C11B75" w:rsidRDefault="00D86152" w:rsidP="00D86152">
            <w:pPr>
              <w:rPr>
                <w:rFonts w:ascii="Verdana" w:hAnsi="Verdana"/>
                <w:sz w:val="24"/>
                <w:szCs w:val="24"/>
              </w:rPr>
            </w:pPr>
            <w:r w:rsidRPr="00C11B75">
              <w:rPr>
                <w:rFonts w:ascii="Verdana" w:hAnsi="Verdana"/>
                <w:sz w:val="24"/>
                <w:szCs w:val="24"/>
              </w:rPr>
              <w:t>Records relating to the appointment of a new headteacher (successful appointments)</w:t>
            </w:r>
          </w:p>
        </w:tc>
        <w:tc>
          <w:tcPr>
            <w:tcW w:w="3005" w:type="dxa"/>
            <w:vAlign w:val="center"/>
          </w:tcPr>
          <w:p w14:paraId="09108206" w14:textId="77777777" w:rsidR="00D86152" w:rsidRPr="00C11B75" w:rsidRDefault="00D86152" w:rsidP="00D86152">
            <w:pPr>
              <w:rPr>
                <w:rFonts w:ascii="Verdana" w:hAnsi="Verdana"/>
                <w:sz w:val="24"/>
                <w:szCs w:val="24"/>
              </w:rPr>
            </w:pPr>
            <w:r w:rsidRPr="00C11B75">
              <w:rPr>
                <w:rFonts w:ascii="Verdana" w:hAnsi="Verdana"/>
                <w:sz w:val="24"/>
                <w:szCs w:val="24"/>
              </w:rPr>
              <w:t>Added to personnel file and retained until the end of appointment, plus six years, except in cases of negligence or claims of child abuse, then records are retained for at least 15 years</w:t>
            </w:r>
          </w:p>
        </w:tc>
        <w:tc>
          <w:tcPr>
            <w:tcW w:w="3483" w:type="dxa"/>
            <w:vAlign w:val="center"/>
          </w:tcPr>
          <w:p w14:paraId="5958CC16"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14:paraId="43DEE1FD" w14:textId="77777777" w:rsidTr="00D86152">
        <w:trPr>
          <w:trHeight w:val="1125"/>
          <w:jc w:val="center"/>
        </w:trPr>
        <w:tc>
          <w:tcPr>
            <w:tcW w:w="3436" w:type="dxa"/>
            <w:vAlign w:val="center"/>
          </w:tcPr>
          <w:p w14:paraId="4165FCD3"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Records relating to the appointment of new members of staff or governors (unsuccessful candidates)</w:t>
            </w:r>
          </w:p>
        </w:tc>
        <w:tc>
          <w:tcPr>
            <w:tcW w:w="3005" w:type="dxa"/>
            <w:vAlign w:val="center"/>
          </w:tcPr>
          <w:p w14:paraId="00A0F968"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Date of appointment of successful candidate, plus six months</w:t>
            </w:r>
          </w:p>
        </w:tc>
        <w:tc>
          <w:tcPr>
            <w:tcW w:w="3483" w:type="dxa"/>
            <w:vAlign w:val="center"/>
          </w:tcPr>
          <w:p w14:paraId="3A8CBA96"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1D45B0B7" w14:textId="77777777" w:rsidTr="00D86152">
        <w:trPr>
          <w:trHeight w:val="1255"/>
          <w:jc w:val="center"/>
        </w:trPr>
        <w:tc>
          <w:tcPr>
            <w:tcW w:w="3436" w:type="dxa"/>
            <w:vAlign w:val="center"/>
          </w:tcPr>
          <w:p w14:paraId="58906F84"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Pre-employment vetting information (successful candidates)</w:t>
            </w:r>
          </w:p>
        </w:tc>
        <w:tc>
          <w:tcPr>
            <w:tcW w:w="3005" w:type="dxa"/>
            <w:vAlign w:val="center"/>
          </w:tcPr>
          <w:p w14:paraId="3812F52B"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For the duration of the employee’s employment, plus six years</w:t>
            </w:r>
          </w:p>
        </w:tc>
        <w:tc>
          <w:tcPr>
            <w:tcW w:w="3483" w:type="dxa"/>
            <w:vAlign w:val="center"/>
          </w:tcPr>
          <w:p w14:paraId="4A5440C5"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6570A0D7" w14:textId="77777777" w:rsidTr="00D86152">
        <w:trPr>
          <w:trHeight w:val="554"/>
          <w:jc w:val="center"/>
        </w:trPr>
        <w:tc>
          <w:tcPr>
            <w:tcW w:w="3436" w:type="dxa"/>
            <w:vAlign w:val="center"/>
          </w:tcPr>
          <w:p w14:paraId="15992C95"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DBS certificates</w:t>
            </w:r>
          </w:p>
        </w:tc>
        <w:tc>
          <w:tcPr>
            <w:tcW w:w="3005" w:type="dxa"/>
            <w:vAlign w:val="center"/>
          </w:tcPr>
          <w:p w14:paraId="30500A46"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Up to six months</w:t>
            </w:r>
          </w:p>
        </w:tc>
        <w:tc>
          <w:tcPr>
            <w:tcW w:w="3483" w:type="dxa"/>
            <w:vAlign w:val="center"/>
          </w:tcPr>
          <w:p w14:paraId="09A6F779"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144F2022" w14:textId="77777777" w:rsidTr="00D86152">
        <w:trPr>
          <w:trHeight w:val="1682"/>
          <w:jc w:val="center"/>
        </w:trPr>
        <w:tc>
          <w:tcPr>
            <w:tcW w:w="3436" w:type="dxa"/>
            <w:vAlign w:val="center"/>
          </w:tcPr>
          <w:p w14:paraId="2CD747AD"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Proof of identify as part of the enhanced DBS check</w:t>
            </w:r>
          </w:p>
        </w:tc>
        <w:tc>
          <w:tcPr>
            <w:tcW w:w="3005" w:type="dxa"/>
            <w:vAlign w:val="center"/>
          </w:tcPr>
          <w:p w14:paraId="59E57D15"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If it is necessary to keep a copy, it will be placed in the staff member’s personnel file</w:t>
            </w:r>
          </w:p>
        </w:tc>
        <w:tc>
          <w:tcPr>
            <w:tcW w:w="3483" w:type="dxa"/>
            <w:vAlign w:val="center"/>
          </w:tcPr>
          <w:p w14:paraId="53FC622C"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32C2D7F5" w14:textId="77777777" w:rsidTr="00D86152">
        <w:trPr>
          <w:trHeight w:val="1551"/>
          <w:jc w:val="center"/>
        </w:trPr>
        <w:tc>
          <w:tcPr>
            <w:tcW w:w="3436" w:type="dxa"/>
            <w:vAlign w:val="center"/>
          </w:tcPr>
          <w:p w14:paraId="3A906C47"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Evidence of right to work in the UK</w:t>
            </w:r>
          </w:p>
        </w:tc>
        <w:tc>
          <w:tcPr>
            <w:tcW w:w="3005" w:type="dxa"/>
            <w:vAlign w:val="center"/>
          </w:tcPr>
          <w:p w14:paraId="5196B4E9"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Added to staff personnel file or, if kept separately, termination of employment, plus no longer than two years</w:t>
            </w:r>
          </w:p>
        </w:tc>
        <w:tc>
          <w:tcPr>
            <w:tcW w:w="3483" w:type="dxa"/>
            <w:vAlign w:val="center"/>
          </w:tcPr>
          <w:p w14:paraId="1DA735AC"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74BD09B5" w14:textId="77777777" w:rsidTr="00D86152">
        <w:trPr>
          <w:trHeight w:val="295"/>
          <w:jc w:val="center"/>
        </w:trPr>
        <w:tc>
          <w:tcPr>
            <w:tcW w:w="9924" w:type="dxa"/>
            <w:gridSpan w:val="3"/>
            <w:shd w:val="clear" w:color="auto" w:fill="D9D9D9" w:themeFill="background1" w:themeFillShade="D9"/>
          </w:tcPr>
          <w:p w14:paraId="77E3AEFD" w14:textId="77777777" w:rsidR="00D86152" w:rsidRPr="00C11B75" w:rsidRDefault="00D86152" w:rsidP="00D86152">
            <w:pPr>
              <w:jc w:val="center"/>
              <w:rPr>
                <w:rFonts w:ascii="Verdana" w:hAnsi="Verdana"/>
                <w:b/>
                <w:sz w:val="24"/>
                <w:szCs w:val="24"/>
              </w:rPr>
            </w:pPr>
            <w:r w:rsidRPr="00C11B75">
              <w:rPr>
                <w:rFonts w:ascii="Verdana" w:hAnsi="Verdana"/>
                <w:b/>
                <w:sz w:val="24"/>
                <w:szCs w:val="24"/>
              </w:rPr>
              <w:t>Disciplinary and grievance procedures</w:t>
            </w:r>
          </w:p>
        </w:tc>
      </w:tr>
      <w:tr w:rsidR="00D86152" w:rsidRPr="00C11B75" w14:paraId="217B5539" w14:textId="77777777" w:rsidTr="00D86152">
        <w:trPr>
          <w:trHeight w:val="1975"/>
          <w:jc w:val="center"/>
        </w:trPr>
        <w:tc>
          <w:tcPr>
            <w:tcW w:w="3436" w:type="dxa"/>
            <w:vAlign w:val="center"/>
          </w:tcPr>
          <w:p w14:paraId="132A50E1" w14:textId="77777777" w:rsidR="00D86152" w:rsidRPr="00C11B75" w:rsidRDefault="00D86152" w:rsidP="00D86152">
            <w:pPr>
              <w:spacing w:line="276" w:lineRule="auto"/>
              <w:rPr>
                <w:rFonts w:ascii="Verdana" w:hAnsi="Verdana"/>
                <w:sz w:val="24"/>
                <w:szCs w:val="24"/>
              </w:rPr>
            </w:pPr>
            <w:bookmarkStart w:id="8" w:name="A"/>
            <w:r w:rsidRPr="00C11B75">
              <w:rPr>
                <w:rFonts w:ascii="Verdana" w:hAnsi="Verdana"/>
                <w:sz w:val="24"/>
                <w:szCs w:val="24"/>
              </w:rPr>
              <w:t>Child protection allegations, including where the allegation is unproven</w:t>
            </w:r>
            <w:bookmarkEnd w:id="8"/>
          </w:p>
        </w:tc>
        <w:tc>
          <w:tcPr>
            <w:tcW w:w="3005" w:type="dxa"/>
            <w:vAlign w:val="center"/>
          </w:tcPr>
          <w:p w14:paraId="596D7F69"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Added to staff personnel file, and until the individual’s normal retirement age, or 10 years from the date of the allegation – whichever is longer</w:t>
            </w:r>
          </w:p>
          <w:p w14:paraId="58BDB769" w14:textId="77777777" w:rsidR="00D86152" w:rsidRPr="00C11B75" w:rsidRDefault="00D86152" w:rsidP="00D86152">
            <w:pPr>
              <w:spacing w:line="276" w:lineRule="auto"/>
              <w:rPr>
                <w:rFonts w:ascii="Verdana" w:hAnsi="Verdana"/>
                <w:sz w:val="24"/>
                <w:szCs w:val="24"/>
              </w:rPr>
            </w:pPr>
          </w:p>
          <w:p w14:paraId="01320FF0"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If allegations are malicious, they are removed from personal files</w:t>
            </w:r>
          </w:p>
          <w:p w14:paraId="789A2707" w14:textId="77777777" w:rsidR="00D86152" w:rsidRPr="00C11B75" w:rsidRDefault="00D86152" w:rsidP="00D86152">
            <w:pPr>
              <w:spacing w:line="276" w:lineRule="auto"/>
              <w:rPr>
                <w:rFonts w:ascii="Verdana" w:hAnsi="Verdana"/>
                <w:sz w:val="24"/>
                <w:szCs w:val="24"/>
              </w:rPr>
            </w:pPr>
          </w:p>
          <w:p w14:paraId="4CD82444"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If allegations are found, they are kept on the personnel file and a copy is provided to the person concerned unless the member of staff is part of any case which falls under the terms of reference of the IICSA. If this is the case, the file is retained until IICSA enquiries are complete</w:t>
            </w:r>
          </w:p>
        </w:tc>
        <w:tc>
          <w:tcPr>
            <w:tcW w:w="3483" w:type="dxa"/>
            <w:vAlign w:val="center"/>
          </w:tcPr>
          <w:p w14:paraId="1AF4194D"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Reviewed and securely disposed of – shredded</w:t>
            </w:r>
          </w:p>
        </w:tc>
      </w:tr>
      <w:tr w:rsidR="00D86152" w:rsidRPr="00C11B75" w14:paraId="594E043C" w14:textId="77777777" w:rsidTr="00D86152">
        <w:trPr>
          <w:trHeight w:val="996"/>
          <w:jc w:val="center"/>
        </w:trPr>
        <w:tc>
          <w:tcPr>
            <w:tcW w:w="3436" w:type="dxa"/>
            <w:vAlign w:val="center"/>
          </w:tcPr>
          <w:p w14:paraId="138132AB"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Oral warnings</w:t>
            </w:r>
          </w:p>
        </w:tc>
        <w:tc>
          <w:tcPr>
            <w:tcW w:w="3005" w:type="dxa"/>
            <w:vAlign w:val="center"/>
          </w:tcPr>
          <w:p w14:paraId="5E817E1F"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Date of warning, plus six months</w:t>
            </w:r>
          </w:p>
        </w:tc>
        <w:tc>
          <w:tcPr>
            <w:tcW w:w="3483" w:type="dxa"/>
            <w:vAlign w:val="center"/>
          </w:tcPr>
          <w:p w14:paraId="28D0475A"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Securely disposed of – if placed on staff personnel file, removed from file </w:t>
            </w:r>
          </w:p>
        </w:tc>
      </w:tr>
      <w:tr w:rsidR="00D86152" w:rsidRPr="00C11B75" w14:paraId="2692DD45" w14:textId="77777777" w:rsidTr="00D86152">
        <w:trPr>
          <w:trHeight w:val="982"/>
          <w:jc w:val="center"/>
        </w:trPr>
        <w:tc>
          <w:tcPr>
            <w:tcW w:w="3436" w:type="dxa"/>
            <w:vAlign w:val="center"/>
          </w:tcPr>
          <w:p w14:paraId="21056903"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Written warning – level 1</w:t>
            </w:r>
          </w:p>
        </w:tc>
        <w:tc>
          <w:tcPr>
            <w:tcW w:w="3005" w:type="dxa"/>
            <w:vAlign w:val="center"/>
          </w:tcPr>
          <w:p w14:paraId="679A4B30"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Date of warning, plus six months</w:t>
            </w:r>
          </w:p>
        </w:tc>
        <w:tc>
          <w:tcPr>
            <w:tcW w:w="3483" w:type="dxa"/>
            <w:vAlign w:val="center"/>
          </w:tcPr>
          <w:p w14:paraId="25436BFF"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 – if placed on staff personnel file, removed from file</w:t>
            </w:r>
          </w:p>
        </w:tc>
      </w:tr>
      <w:tr w:rsidR="00D86152" w:rsidRPr="00C11B75" w14:paraId="0E3D3874" w14:textId="77777777" w:rsidTr="00D86152">
        <w:trPr>
          <w:trHeight w:val="982"/>
          <w:jc w:val="center"/>
        </w:trPr>
        <w:tc>
          <w:tcPr>
            <w:tcW w:w="3436" w:type="dxa"/>
            <w:vAlign w:val="center"/>
          </w:tcPr>
          <w:p w14:paraId="6B3F6C6B"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Written warning – level 2</w:t>
            </w:r>
          </w:p>
        </w:tc>
        <w:tc>
          <w:tcPr>
            <w:tcW w:w="3005" w:type="dxa"/>
            <w:vAlign w:val="center"/>
          </w:tcPr>
          <w:p w14:paraId="7B2F223A"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Date of warning, plus 12 months</w:t>
            </w:r>
          </w:p>
        </w:tc>
        <w:tc>
          <w:tcPr>
            <w:tcW w:w="3483" w:type="dxa"/>
            <w:vAlign w:val="center"/>
          </w:tcPr>
          <w:p w14:paraId="5A4117DC"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 – if placed on staff personnel file, removed from file</w:t>
            </w:r>
          </w:p>
        </w:tc>
      </w:tr>
      <w:tr w:rsidR="00D86152" w:rsidRPr="00C11B75" w14:paraId="292B8C76" w14:textId="77777777" w:rsidTr="00D86152">
        <w:trPr>
          <w:trHeight w:val="967"/>
          <w:jc w:val="center"/>
        </w:trPr>
        <w:tc>
          <w:tcPr>
            <w:tcW w:w="3436" w:type="dxa"/>
            <w:vAlign w:val="center"/>
          </w:tcPr>
          <w:p w14:paraId="5DAB7256"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Final warning</w:t>
            </w:r>
          </w:p>
        </w:tc>
        <w:tc>
          <w:tcPr>
            <w:tcW w:w="3005" w:type="dxa"/>
            <w:vAlign w:val="center"/>
          </w:tcPr>
          <w:p w14:paraId="154E2FED"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Date of warning, plus 18 months</w:t>
            </w:r>
          </w:p>
        </w:tc>
        <w:tc>
          <w:tcPr>
            <w:tcW w:w="3483" w:type="dxa"/>
            <w:vAlign w:val="center"/>
          </w:tcPr>
          <w:p w14:paraId="7391530A"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 – if placed on staff personnel file, removed from file</w:t>
            </w:r>
          </w:p>
        </w:tc>
      </w:tr>
      <w:tr w:rsidR="00D86152" w:rsidRPr="00C11B75" w14:paraId="08FBCBBB" w14:textId="77777777" w:rsidTr="00D86152">
        <w:trPr>
          <w:trHeight w:val="1123"/>
          <w:jc w:val="center"/>
        </w:trPr>
        <w:tc>
          <w:tcPr>
            <w:tcW w:w="3436" w:type="dxa"/>
            <w:vAlign w:val="center"/>
          </w:tcPr>
          <w:p w14:paraId="06B85F04"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Records relating to unproven incidents</w:t>
            </w:r>
          </w:p>
        </w:tc>
        <w:tc>
          <w:tcPr>
            <w:tcW w:w="3005" w:type="dxa"/>
            <w:vAlign w:val="center"/>
          </w:tcPr>
          <w:p w14:paraId="6A21CF41"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Conclusion of the case, unless the incident is child protection related, then it is disposed of as </w:t>
            </w:r>
            <w:hyperlink w:anchor="A" w:history="1">
              <w:r w:rsidRPr="00C11B75">
                <w:rPr>
                  <w:rStyle w:val="Hyperlink"/>
                  <w:rFonts w:ascii="Verdana" w:hAnsi="Verdana"/>
                  <w:color w:val="auto"/>
                  <w:sz w:val="24"/>
                  <w:szCs w:val="24"/>
                </w:rPr>
                <w:t>above</w:t>
              </w:r>
            </w:hyperlink>
          </w:p>
        </w:tc>
        <w:tc>
          <w:tcPr>
            <w:tcW w:w="3483" w:type="dxa"/>
            <w:vAlign w:val="center"/>
          </w:tcPr>
          <w:p w14:paraId="2E18D04C"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Securely disposed of </w:t>
            </w:r>
          </w:p>
        </w:tc>
      </w:tr>
    </w:tbl>
    <w:p w14:paraId="5C479B89" w14:textId="2987E22F" w:rsidR="00D86152" w:rsidRPr="00C11B75" w:rsidRDefault="00D86152" w:rsidP="00D86152">
      <w:pPr>
        <w:rPr>
          <w:rFonts w:ascii="Verdana" w:hAnsi="Verdana"/>
          <w:sz w:val="24"/>
          <w:szCs w:val="24"/>
        </w:rPr>
      </w:pPr>
    </w:p>
    <w:p w14:paraId="753944EC" w14:textId="77777777" w:rsidR="00D86152" w:rsidRPr="00C11B75" w:rsidRDefault="00D86152">
      <w:pPr>
        <w:pStyle w:val="Heading10"/>
        <w:rPr>
          <w:rFonts w:ascii="Verdana" w:hAnsi="Verdana"/>
          <w:sz w:val="24"/>
          <w:szCs w:val="24"/>
        </w:rPr>
      </w:pPr>
      <w:bookmarkStart w:id="9" w:name="_Retention_of_senior"/>
      <w:bookmarkStart w:id="10" w:name="_Hlk71291602"/>
      <w:bookmarkEnd w:id="9"/>
      <w:r w:rsidRPr="00C11B75">
        <w:rPr>
          <w:rFonts w:ascii="Verdana" w:hAnsi="Verdana"/>
          <w:sz w:val="24"/>
          <w:szCs w:val="24"/>
        </w:rPr>
        <w:t>Retention of senior leadership and management records</w:t>
      </w:r>
    </w:p>
    <w:bookmarkEnd w:id="10"/>
    <w:p w14:paraId="23E3CE9E" w14:textId="77777777" w:rsidR="00D86152" w:rsidRPr="00C11B75" w:rsidRDefault="00D86152">
      <w:pPr>
        <w:pStyle w:val="Style2"/>
        <w:ind w:left="0" w:firstLine="0"/>
        <w:rPr>
          <w:rFonts w:ascii="Verdana" w:hAnsi="Verdana"/>
          <w:sz w:val="24"/>
          <w:szCs w:val="24"/>
        </w:rPr>
      </w:pPr>
      <w:r w:rsidRPr="00C11B75">
        <w:rPr>
          <w:rFonts w:ascii="Verdana" w:hAnsi="Verdana"/>
          <w:sz w:val="24"/>
          <w:szCs w:val="24"/>
        </w:rPr>
        <w:t>The table below outlines the school’s retention periods for senior leadership and management records, and the action that will be taken after the retention period, in line with any requirements.</w:t>
      </w:r>
    </w:p>
    <w:p w14:paraId="5CFCF519" w14:textId="0294E0EE" w:rsidR="00D86152" w:rsidRPr="00C11B75" w:rsidRDefault="00D86152">
      <w:pPr>
        <w:pStyle w:val="Style2"/>
        <w:ind w:left="0" w:firstLine="0"/>
        <w:rPr>
          <w:rFonts w:ascii="Verdana" w:hAnsi="Verdana"/>
          <w:sz w:val="24"/>
          <w:szCs w:val="24"/>
        </w:rPr>
      </w:pPr>
      <w:r w:rsidRPr="00C11B75">
        <w:rPr>
          <w:rFonts w:ascii="Verdana" w:hAnsi="Verdana"/>
          <w:sz w:val="24"/>
          <w:szCs w:val="24"/>
        </w:rPr>
        <w:t>Electronic copies of any information and files will also be destroyed in line with the retention periods below.</w:t>
      </w:r>
    </w:p>
    <w:tbl>
      <w:tblPr>
        <w:tblStyle w:val="TableGrid"/>
        <w:tblW w:w="9924" w:type="dxa"/>
        <w:tblInd w:w="-431" w:type="dxa"/>
        <w:tblLook w:val="04A0" w:firstRow="1" w:lastRow="0" w:firstColumn="1" w:lastColumn="0" w:noHBand="0" w:noVBand="1"/>
      </w:tblPr>
      <w:tblGrid>
        <w:gridCol w:w="3436"/>
        <w:gridCol w:w="3005"/>
        <w:gridCol w:w="3483"/>
      </w:tblGrid>
      <w:tr w:rsidR="00D86152" w:rsidRPr="00C11B75" w14:paraId="754B4356" w14:textId="77777777" w:rsidTr="00D86152">
        <w:tc>
          <w:tcPr>
            <w:tcW w:w="3436" w:type="dxa"/>
            <w:shd w:val="clear" w:color="auto" w:fill="347186"/>
            <w:vAlign w:val="center"/>
          </w:tcPr>
          <w:p w14:paraId="77E6A51C" w14:textId="77777777" w:rsidR="00D86152" w:rsidRPr="00C11B75" w:rsidRDefault="00D86152" w:rsidP="00D86152">
            <w:pPr>
              <w:jc w:val="center"/>
              <w:rPr>
                <w:rFonts w:ascii="Verdana" w:hAnsi="Verdana"/>
                <w:b/>
                <w:color w:val="FFFFFF" w:themeColor="background1"/>
                <w:sz w:val="24"/>
                <w:szCs w:val="24"/>
              </w:rPr>
            </w:pPr>
            <w:r w:rsidRPr="00C11B75">
              <w:rPr>
                <w:rFonts w:ascii="Verdana" w:hAnsi="Verdana"/>
                <w:b/>
                <w:color w:val="FFFFFF" w:themeColor="background1"/>
                <w:sz w:val="24"/>
                <w:szCs w:val="24"/>
              </w:rPr>
              <w:t>Type of file</w:t>
            </w:r>
          </w:p>
        </w:tc>
        <w:tc>
          <w:tcPr>
            <w:tcW w:w="3005" w:type="dxa"/>
            <w:shd w:val="clear" w:color="auto" w:fill="347186"/>
            <w:vAlign w:val="center"/>
          </w:tcPr>
          <w:p w14:paraId="66591151" w14:textId="77777777" w:rsidR="00D86152" w:rsidRPr="00C11B75" w:rsidRDefault="00D86152" w:rsidP="00D86152">
            <w:pPr>
              <w:jc w:val="center"/>
              <w:rPr>
                <w:rFonts w:ascii="Verdana" w:hAnsi="Verdana"/>
                <w:b/>
                <w:color w:val="FFFFFF" w:themeColor="background1"/>
                <w:sz w:val="24"/>
                <w:szCs w:val="24"/>
              </w:rPr>
            </w:pPr>
            <w:r w:rsidRPr="00C11B75">
              <w:rPr>
                <w:rFonts w:ascii="Verdana" w:hAnsi="Verdana"/>
                <w:b/>
                <w:color w:val="FFFFFF" w:themeColor="background1"/>
                <w:sz w:val="24"/>
                <w:szCs w:val="24"/>
              </w:rPr>
              <w:t>Retention period</w:t>
            </w:r>
          </w:p>
        </w:tc>
        <w:tc>
          <w:tcPr>
            <w:tcW w:w="3483" w:type="dxa"/>
            <w:shd w:val="clear" w:color="auto" w:fill="347186"/>
            <w:vAlign w:val="center"/>
          </w:tcPr>
          <w:p w14:paraId="01FA2ADE" w14:textId="77777777" w:rsidR="00D86152" w:rsidRPr="00C11B75" w:rsidRDefault="00D86152" w:rsidP="00D86152">
            <w:pPr>
              <w:jc w:val="center"/>
              <w:rPr>
                <w:rFonts w:ascii="Verdana" w:hAnsi="Verdana"/>
                <w:b/>
                <w:color w:val="FFFFFF" w:themeColor="background1"/>
                <w:sz w:val="24"/>
                <w:szCs w:val="24"/>
              </w:rPr>
            </w:pPr>
            <w:r w:rsidRPr="00C11B75">
              <w:rPr>
                <w:rFonts w:ascii="Verdana" w:hAnsi="Verdana"/>
                <w:b/>
                <w:color w:val="FFFFFF" w:themeColor="background1"/>
                <w:sz w:val="24"/>
                <w:szCs w:val="24"/>
              </w:rPr>
              <w:t>Action taken after retention period ends</w:t>
            </w:r>
          </w:p>
        </w:tc>
      </w:tr>
      <w:tr w:rsidR="00D86152" w:rsidRPr="00C11B75" w14:paraId="7183C78D" w14:textId="77777777" w:rsidTr="005E45B9">
        <w:trPr>
          <w:trHeight w:val="533"/>
        </w:trPr>
        <w:tc>
          <w:tcPr>
            <w:tcW w:w="9924" w:type="dxa"/>
            <w:gridSpan w:val="3"/>
            <w:shd w:val="clear" w:color="auto" w:fill="D9D9D9" w:themeFill="background1" w:themeFillShade="D9"/>
            <w:vAlign w:val="center"/>
          </w:tcPr>
          <w:p w14:paraId="63633F64" w14:textId="77777777" w:rsidR="00D86152" w:rsidRPr="00C11B75" w:rsidRDefault="00D86152" w:rsidP="00D86152">
            <w:pPr>
              <w:jc w:val="center"/>
              <w:rPr>
                <w:rFonts w:ascii="Verdana" w:hAnsi="Verdana"/>
                <w:b/>
                <w:sz w:val="24"/>
                <w:szCs w:val="24"/>
              </w:rPr>
            </w:pPr>
            <w:r w:rsidRPr="00C11B75">
              <w:rPr>
                <w:rFonts w:ascii="Verdana" w:hAnsi="Verdana"/>
                <w:b/>
                <w:sz w:val="24"/>
                <w:szCs w:val="24"/>
              </w:rPr>
              <w:t>Governing board</w:t>
            </w:r>
          </w:p>
        </w:tc>
      </w:tr>
      <w:tr w:rsidR="00D86152" w:rsidRPr="00C11B75" w14:paraId="646D226E" w14:textId="77777777" w:rsidTr="00D86152">
        <w:trPr>
          <w:trHeight w:val="904"/>
        </w:trPr>
        <w:tc>
          <w:tcPr>
            <w:tcW w:w="3436" w:type="dxa"/>
            <w:vAlign w:val="center"/>
          </w:tcPr>
          <w:p w14:paraId="678B5F76"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Agendas for governing board meetings</w:t>
            </w:r>
          </w:p>
        </w:tc>
        <w:tc>
          <w:tcPr>
            <w:tcW w:w="3005" w:type="dxa"/>
            <w:vAlign w:val="center"/>
          </w:tcPr>
          <w:p w14:paraId="68DA19CA"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One copy alongside the original set of minutes – all others disposed of without retention</w:t>
            </w:r>
          </w:p>
        </w:tc>
        <w:tc>
          <w:tcPr>
            <w:tcW w:w="3483" w:type="dxa"/>
            <w:vAlign w:val="center"/>
          </w:tcPr>
          <w:p w14:paraId="121C581E"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Local archives consulted before secure disposal </w:t>
            </w:r>
          </w:p>
        </w:tc>
      </w:tr>
      <w:tr w:rsidR="00D86152" w:rsidRPr="00C11B75" w14:paraId="46E759F6" w14:textId="77777777" w:rsidTr="00D86152">
        <w:trPr>
          <w:trHeight w:val="974"/>
        </w:trPr>
        <w:tc>
          <w:tcPr>
            <w:tcW w:w="3436" w:type="dxa"/>
            <w:vAlign w:val="center"/>
          </w:tcPr>
          <w:p w14:paraId="49CEC441"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Original, signed copies of the minutes of governing board meetings </w:t>
            </w:r>
          </w:p>
        </w:tc>
        <w:tc>
          <w:tcPr>
            <w:tcW w:w="3005" w:type="dxa"/>
            <w:vAlign w:val="center"/>
          </w:tcPr>
          <w:p w14:paraId="1C4BD9D7"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Permanent – all other copies disposed of without retention </w:t>
            </w:r>
          </w:p>
        </w:tc>
        <w:tc>
          <w:tcPr>
            <w:tcW w:w="3483" w:type="dxa"/>
            <w:vAlign w:val="center"/>
          </w:tcPr>
          <w:p w14:paraId="24F0D9FC"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Shredded if they contain any sensitive or personal information, but the local archives will be consulted first</w:t>
            </w:r>
          </w:p>
        </w:tc>
      </w:tr>
      <w:tr w:rsidR="00D86152" w:rsidRPr="00C11B75" w14:paraId="775C443A" w14:textId="77777777" w:rsidTr="00D86152">
        <w:trPr>
          <w:trHeight w:val="1125"/>
        </w:trPr>
        <w:tc>
          <w:tcPr>
            <w:tcW w:w="3436" w:type="dxa"/>
            <w:vAlign w:val="center"/>
          </w:tcPr>
          <w:p w14:paraId="3472FBCC"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Reports presented to the governing board that are referred to in the minutes</w:t>
            </w:r>
          </w:p>
        </w:tc>
        <w:tc>
          <w:tcPr>
            <w:tcW w:w="3005" w:type="dxa"/>
            <w:vAlign w:val="center"/>
          </w:tcPr>
          <w:p w14:paraId="3A329B40"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Permanent – all others disposed of without retention </w:t>
            </w:r>
          </w:p>
        </w:tc>
        <w:tc>
          <w:tcPr>
            <w:tcW w:w="3483" w:type="dxa"/>
            <w:vAlign w:val="center"/>
          </w:tcPr>
          <w:p w14:paraId="427AAD6F"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Local archives consulted and then securely disposed of </w:t>
            </w:r>
          </w:p>
        </w:tc>
      </w:tr>
      <w:tr w:rsidR="00D86152" w:rsidRPr="00C11B75" w14:paraId="093B9A99" w14:textId="77777777" w:rsidTr="00D86152">
        <w:trPr>
          <w:trHeight w:val="766"/>
        </w:trPr>
        <w:tc>
          <w:tcPr>
            <w:tcW w:w="3436" w:type="dxa"/>
            <w:vAlign w:val="center"/>
          </w:tcPr>
          <w:p w14:paraId="29B25B29"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Meeting papers relating to the annual parents’ meeting</w:t>
            </w:r>
          </w:p>
        </w:tc>
        <w:tc>
          <w:tcPr>
            <w:tcW w:w="3005" w:type="dxa"/>
            <w:vAlign w:val="center"/>
          </w:tcPr>
          <w:p w14:paraId="3A5FF190"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Date of meeting, plus a minimum of six years</w:t>
            </w:r>
          </w:p>
        </w:tc>
        <w:tc>
          <w:tcPr>
            <w:tcW w:w="3483" w:type="dxa"/>
            <w:vAlign w:val="center"/>
          </w:tcPr>
          <w:p w14:paraId="0DC2E799"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168EE588" w14:textId="77777777" w:rsidTr="00D86152">
        <w:trPr>
          <w:trHeight w:val="992"/>
        </w:trPr>
        <w:tc>
          <w:tcPr>
            <w:tcW w:w="3436" w:type="dxa"/>
            <w:vAlign w:val="center"/>
          </w:tcPr>
          <w:p w14:paraId="4EA69408"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Instruments of government, including articles of association</w:t>
            </w:r>
          </w:p>
        </w:tc>
        <w:tc>
          <w:tcPr>
            <w:tcW w:w="3005" w:type="dxa"/>
            <w:vAlign w:val="center"/>
          </w:tcPr>
          <w:p w14:paraId="6789D670"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Permanent </w:t>
            </w:r>
          </w:p>
        </w:tc>
        <w:tc>
          <w:tcPr>
            <w:tcW w:w="3483" w:type="dxa"/>
            <w:vAlign w:val="center"/>
          </w:tcPr>
          <w:p w14:paraId="2DF4773B"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Local archives consulted and then securely disposed of</w:t>
            </w:r>
          </w:p>
        </w:tc>
      </w:tr>
      <w:tr w:rsidR="00D86152" w:rsidRPr="00C11B75" w14:paraId="7347BDB6" w14:textId="77777777" w:rsidTr="00D86152">
        <w:trPr>
          <w:trHeight w:val="932"/>
        </w:trPr>
        <w:tc>
          <w:tcPr>
            <w:tcW w:w="3436" w:type="dxa"/>
            <w:vAlign w:val="center"/>
          </w:tcPr>
          <w:p w14:paraId="030856BF"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Trusts and endowments managed by the governing board</w:t>
            </w:r>
          </w:p>
        </w:tc>
        <w:tc>
          <w:tcPr>
            <w:tcW w:w="3005" w:type="dxa"/>
            <w:vAlign w:val="center"/>
          </w:tcPr>
          <w:p w14:paraId="71F483AC"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Permanent</w:t>
            </w:r>
          </w:p>
        </w:tc>
        <w:tc>
          <w:tcPr>
            <w:tcW w:w="3483" w:type="dxa"/>
            <w:vAlign w:val="center"/>
          </w:tcPr>
          <w:p w14:paraId="4C6C56B8"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Local archives consulted and then securely disposed of</w:t>
            </w:r>
          </w:p>
        </w:tc>
      </w:tr>
      <w:tr w:rsidR="00D86152" w:rsidRPr="00C11B75" w14:paraId="3C78C072" w14:textId="77777777" w:rsidTr="00D86152">
        <w:trPr>
          <w:trHeight w:val="1018"/>
        </w:trPr>
        <w:tc>
          <w:tcPr>
            <w:tcW w:w="3436" w:type="dxa"/>
            <w:vAlign w:val="center"/>
          </w:tcPr>
          <w:p w14:paraId="2245EC66"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Action plans created and administered by the governing board</w:t>
            </w:r>
          </w:p>
        </w:tc>
        <w:tc>
          <w:tcPr>
            <w:tcW w:w="3005" w:type="dxa"/>
            <w:vAlign w:val="center"/>
          </w:tcPr>
          <w:p w14:paraId="6F8AD381"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Until superseded or whilst relevant</w:t>
            </w:r>
          </w:p>
        </w:tc>
        <w:tc>
          <w:tcPr>
            <w:tcW w:w="3483" w:type="dxa"/>
            <w:vAlign w:val="center"/>
          </w:tcPr>
          <w:p w14:paraId="3BE0DC85"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276853BE" w14:textId="77777777" w:rsidTr="00D86152">
        <w:trPr>
          <w:trHeight w:val="960"/>
        </w:trPr>
        <w:tc>
          <w:tcPr>
            <w:tcW w:w="3436" w:type="dxa"/>
            <w:vAlign w:val="center"/>
          </w:tcPr>
          <w:p w14:paraId="7F7B9EFD"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Policy documents created and administered by the governing board</w:t>
            </w:r>
          </w:p>
        </w:tc>
        <w:tc>
          <w:tcPr>
            <w:tcW w:w="3005" w:type="dxa"/>
            <w:vAlign w:val="center"/>
          </w:tcPr>
          <w:p w14:paraId="448F5E59"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Until superseded or whilst relevant </w:t>
            </w:r>
          </w:p>
        </w:tc>
        <w:tc>
          <w:tcPr>
            <w:tcW w:w="3483" w:type="dxa"/>
            <w:vAlign w:val="center"/>
          </w:tcPr>
          <w:p w14:paraId="4B2361B6"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134760BF" w14:textId="77777777" w:rsidTr="00D86152">
        <w:trPr>
          <w:trHeight w:val="1004"/>
        </w:trPr>
        <w:tc>
          <w:tcPr>
            <w:tcW w:w="3436" w:type="dxa"/>
            <w:vAlign w:val="center"/>
          </w:tcPr>
          <w:p w14:paraId="68616495"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Records relating to complaints dealt with by the governing board or headteacher</w:t>
            </w:r>
          </w:p>
        </w:tc>
        <w:tc>
          <w:tcPr>
            <w:tcW w:w="3005" w:type="dxa"/>
            <w:vAlign w:val="center"/>
          </w:tcPr>
          <w:p w14:paraId="7B5C89AF"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Current academic year, plus six years</w:t>
            </w:r>
          </w:p>
          <w:p w14:paraId="281AEB72" w14:textId="77777777" w:rsidR="00D86152" w:rsidRPr="00C11B75" w:rsidRDefault="00D86152" w:rsidP="00D86152">
            <w:pPr>
              <w:spacing w:line="276" w:lineRule="auto"/>
              <w:rPr>
                <w:rFonts w:ascii="Verdana" w:hAnsi="Verdana"/>
                <w:sz w:val="24"/>
                <w:szCs w:val="24"/>
              </w:rPr>
            </w:pPr>
          </w:p>
          <w:p w14:paraId="2BC74B68"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If negligence is involved, records are retained for the current academic year, plus 15 years</w:t>
            </w:r>
          </w:p>
          <w:p w14:paraId="17A4AA34" w14:textId="77777777" w:rsidR="00D86152" w:rsidRPr="00C11B75" w:rsidRDefault="00D86152" w:rsidP="00D86152">
            <w:pPr>
              <w:spacing w:line="276" w:lineRule="auto"/>
              <w:rPr>
                <w:rFonts w:ascii="Verdana" w:hAnsi="Verdana"/>
                <w:sz w:val="24"/>
                <w:szCs w:val="24"/>
              </w:rPr>
            </w:pPr>
          </w:p>
          <w:p w14:paraId="23224311"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If child protection or safeguarding issues are involved, the records are retained for the current academic year, plus 40 years </w:t>
            </w:r>
          </w:p>
        </w:tc>
        <w:tc>
          <w:tcPr>
            <w:tcW w:w="3483" w:type="dxa"/>
            <w:vAlign w:val="center"/>
          </w:tcPr>
          <w:p w14:paraId="7473A329"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Reviewed for further retention in case of contentious disputes, then securely disposed of</w:t>
            </w:r>
          </w:p>
        </w:tc>
      </w:tr>
      <w:tr w:rsidR="00D86152" w:rsidRPr="00C11B75" w14:paraId="19850731" w14:textId="77777777" w:rsidTr="00D86152">
        <w:trPr>
          <w:trHeight w:val="1511"/>
        </w:trPr>
        <w:tc>
          <w:tcPr>
            <w:tcW w:w="3436" w:type="dxa"/>
            <w:vAlign w:val="center"/>
          </w:tcPr>
          <w:p w14:paraId="345734D0"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Annual reports required by the DfE</w:t>
            </w:r>
          </w:p>
        </w:tc>
        <w:tc>
          <w:tcPr>
            <w:tcW w:w="3005" w:type="dxa"/>
            <w:vAlign w:val="center"/>
          </w:tcPr>
          <w:p w14:paraId="1091D699"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Date of report, plus 10 years</w:t>
            </w:r>
          </w:p>
        </w:tc>
        <w:tc>
          <w:tcPr>
            <w:tcW w:w="3483" w:type="dxa"/>
            <w:vAlign w:val="center"/>
          </w:tcPr>
          <w:p w14:paraId="45E2668D"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00E11C8A" w14:textId="77777777" w:rsidTr="00D86152">
        <w:trPr>
          <w:trHeight w:val="696"/>
        </w:trPr>
        <w:tc>
          <w:tcPr>
            <w:tcW w:w="3436" w:type="dxa"/>
            <w:vAlign w:val="center"/>
          </w:tcPr>
          <w:p w14:paraId="1F719FB8"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Proposals concerning changing the status of the school</w:t>
            </w:r>
          </w:p>
        </w:tc>
        <w:tc>
          <w:tcPr>
            <w:tcW w:w="3005" w:type="dxa"/>
            <w:vAlign w:val="center"/>
          </w:tcPr>
          <w:p w14:paraId="6509232B"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Date proposal accepted or declined, plus three years</w:t>
            </w:r>
          </w:p>
        </w:tc>
        <w:tc>
          <w:tcPr>
            <w:tcW w:w="3483" w:type="dxa"/>
            <w:vAlign w:val="center"/>
          </w:tcPr>
          <w:p w14:paraId="2A9713D8"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Securely disposed of </w:t>
            </w:r>
          </w:p>
        </w:tc>
      </w:tr>
      <w:tr w:rsidR="00D86152" w:rsidRPr="00C11B75" w:rsidDel="00182B05" w14:paraId="719052C0" w14:textId="77777777" w:rsidTr="00D86152">
        <w:trPr>
          <w:trHeight w:val="696"/>
        </w:trPr>
        <w:tc>
          <w:tcPr>
            <w:tcW w:w="3436" w:type="dxa"/>
            <w:vAlign w:val="center"/>
          </w:tcPr>
          <w:p w14:paraId="57109028" w14:textId="77777777" w:rsidR="00D86152" w:rsidRPr="00C11B75" w:rsidDel="00182B05" w:rsidRDefault="00D86152" w:rsidP="00D86152">
            <w:pPr>
              <w:rPr>
                <w:rFonts w:ascii="Verdana" w:hAnsi="Verdana"/>
                <w:sz w:val="24"/>
                <w:szCs w:val="24"/>
              </w:rPr>
            </w:pPr>
            <w:r w:rsidRPr="00C11B75">
              <w:rPr>
                <w:rFonts w:ascii="Verdana" w:hAnsi="Verdana"/>
                <w:sz w:val="24"/>
                <w:szCs w:val="24"/>
              </w:rPr>
              <w:t xml:space="preserve">Records relating to the appointment of co-opted governors </w:t>
            </w:r>
          </w:p>
        </w:tc>
        <w:tc>
          <w:tcPr>
            <w:tcW w:w="3005" w:type="dxa"/>
            <w:vAlign w:val="center"/>
          </w:tcPr>
          <w:p w14:paraId="317726F3" w14:textId="77777777" w:rsidR="00D86152" w:rsidRPr="00C11B75" w:rsidDel="00182B05" w:rsidRDefault="00D86152" w:rsidP="00D86152">
            <w:pPr>
              <w:rPr>
                <w:rFonts w:ascii="Verdana" w:hAnsi="Verdana"/>
                <w:sz w:val="24"/>
                <w:szCs w:val="24"/>
              </w:rPr>
            </w:pPr>
            <w:r w:rsidRPr="00C11B75">
              <w:rPr>
                <w:rFonts w:ascii="Verdana" w:hAnsi="Verdana"/>
                <w:sz w:val="24"/>
                <w:szCs w:val="24"/>
              </w:rPr>
              <w:t xml:space="preserve">Date of election, plus six months </w:t>
            </w:r>
          </w:p>
        </w:tc>
        <w:tc>
          <w:tcPr>
            <w:tcW w:w="3483" w:type="dxa"/>
            <w:vAlign w:val="center"/>
          </w:tcPr>
          <w:p w14:paraId="431E041B" w14:textId="77777777" w:rsidR="00D86152" w:rsidRPr="00C11B75" w:rsidDel="00182B0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rsidDel="00182B05" w14:paraId="7DBEB70D" w14:textId="77777777" w:rsidTr="00D86152">
        <w:trPr>
          <w:trHeight w:val="696"/>
        </w:trPr>
        <w:tc>
          <w:tcPr>
            <w:tcW w:w="3436" w:type="dxa"/>
            <w:vAlign w:val="center"/>
          </w:tcPr>
          <w:p w14:paraId="48C392E0" w14:textId="77777777" w:rsidR="00D86152" w:rsidRPr="00C11B75" w:rsidRDefault="00D86152" w:rsidP="00D86152">
            <w:pPr>
              <w:rPr>
                <w:rFonts w:ascii="Verdana" w:hAnsi="Verdana"/>
                <w:sz w:val="24"/>
                <w:szCs w:val="24"/>
              </w:rPr>
            </w:pPr>
            <w:r w:rsidRPr="00C11B75">
              <w:rPr>
                <w:rFonts w:ascii="Verdana" w:hAnsi="Verdana"/>
                <w:sz w:val="24"/>
                <w:szCs w:val="24"/>
              </w:rPr>
              <w:t xml:space="preserve">Records relating to the election of the chair of the governing board and the vice chair </w:t>
            </w:r>
          </w:p>
        </w:tc>
        <w:tc>
          <w:tcPr>
            <w:tcW w:w="3005" w:type="dxa"/>
            <w:vAlign w:val="center"/>
          </w:tcPr>
          <w:p w14:paraId="11E6706C" w14:textId="77777777" w:rsidR="00D86152" w:rsidRPr="00C11B75" w:rsidRDefault="00D86152" w:rsidP="00D86152">
            <w:pPr>
              <w:rPr>
                <w:rFonts w:ascii="Verdana" w:hAnsi="Verdana"/>
                <w:sz w:val="24"/>
                <w:szCs w:val="24"/>
              </w:rPr>
            </w:pPr>
            <w:r w:rsidRPr="00C11B75">
              <w:rPr>
                <w:rFonts w:ascii="Verdana" w:hAnsi="Verdana"/>
                <w:sz w:val="24"/>
                <w:szCs w:val="24"/>
              </w:rPr>
              <w:t>Destroyed after the decision has been recorded in the minutes</w:t>
            </w:r>
          </w:p>
        </w:tc>
        <w:tc>
          <w:tcPr>
            <w:tcW w:w="3483" w:type="dxa"/>
            <w:vAlign w:val="center"/>
          </w:tcPr>
          <w:p w14:paraId="507398EE"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rsidDel="00182B05" w14:paraId="1EF420BC" w14:textId="77777777" w:rsidTr="00D86152">
        <w:trPr>
          <w:trHeight w:val="696"/>
        </w:trPr>
        <w:tc>
          <w:tcPr>
            <w:tcW w:w="3436" w:type="dxa"/>
            <w:vAlign w:val="center"/>
          </w:tcPr>
          <w:p w14:paraId="188170B3" w14:textId="77777777" w:rsidR="00D86152" w:rsidRPr="00C11B75" w:rsidRDefault="00D86152" w:rsidP="00D86152">
            <w:pPr>
              <w:rPr>
                <w:rFonts w:ascii="Verdana" w:hAnsi="Verdana"/>
                <w:sz w:val="24"/>
                <w:szCs w:val="24"/>
              </w:rPr>
            </w:pPr>
            <w:r w:rsidRPr="00C11B75">
              <w:rPr>
                <w:rFonts w:ascii="Verdana" w:hAnsi="Verdana"/>
                <w:sz w:val="24"/>
                <w:szCs w:val="24"/>
              </w:rPr>
              <w:t xml:space="preserve">Scheme of delegation and terms of reference for committees </w:t>
            </w:r>
          </w:p>
        </w:tc>
        <w:tc>
          <w:tcPr>
            <w:tcW w:w="3005" w:type="dxa"/>
            <w:vAlign w:val="center"/>
          </w:tcPr>
          <w:p w14:paraId="38CD49FC" w14:textId="77777777" w:rsidR="00D86152" w:rsidRPr="00C11B75" w:rsidRDefault="00D86152" w:rsidP="00D86152">
            <w:pPr>
              <w:rPr>
                <w:rFonts w:ascii="Verdana" w:hAnsi="Verdana"/>
                <w:sz w:val="24"/>
                <w:szCs w:val="24"/>
              </w:rPr>
            </w:pPr>
            <w:r w:rsidRPr="00C11B75">
              <w:rPr>
                <w:rFonts w:ascii="Verdana" w:hAnsi="Verdana"/>
                <w:sz w:val="24"/>
                <w:szCs w:val="24"/>
              </w:rPr>
              <w:t xml:space="preserve">Until superseded or whilst relevant </w:t>
            </w:r>
          </w:p>
        </w:tc>
        <w:tc>
          <w:tcPr>
            <w:tcW w:w="3483" w:type="dxa"/>
            <w:vAlign w:val="center"/>
          </w:tcPr>
          <w:p w14:paraId="369C22E9" w14:textId="77777777" w:rsidR="00D86152" w:rsidRPr="00C11B75" w:rsidRDefault="00D86152" w:rsidP="00D86152">
            <w:pPr>
              <w:rPr>
                <w:rFonts w:ascii="Verdana" w:hAnsi="Verdana"/>
                <w:sz w:val="24"/>
                <w:szCs w:val="24"/>
              </w:rPr>
            </w:pPr>
            <w:r w:rsidRPr="00C11B75">
              <w:rPr>
                <w:rFonts w:ascii="Verdana" w:hAnsi="Verdana"/>
                <w:sz w:val="24"/>
                <w:szCs w:val="24"/>
              </w:rPr>
              <w:t xml:space="preserve">Reviewed and offered to the local archives if appropriate </w:t>
            </w:r>
          </w:p>
        </w:tc>
      </w:tr>
      <w:tr w:rsidR="00D86152" w:rsidRPr="00C11B75" w:rsidDel="00182B05" w14:paraId="123E5328" w14:textId="77777777" w:rsidTr="00D86152">
        <w:trPr>
          <w:trHeight w:val="696"/>
        </w:trPr>
        <w:tc>
          <w:tcPr>
            <w:tcW w:w="3436" w:type="dxa"/>
            <w:vAlign w:val="center"/>
          </w:tcPr>
          <w:p w14:paraId="169888D7" w14:textId="77777777" w:rsidR="00D86152" w:rsidRPr="00C11B75" w:rsidRDefault="00D86152" w:rsidP="00D86152">
            <w:pPr>
              <w:rPr>
                <w:rFonts w:ascii="Verdana" w:hAnsi="Verdana"/>
                <w:sz w:val="24"/>
                <w:szCs w:val="24"/>
              </w:rPr>
            </w:pPr>
            <w:r w:rsidRPr="00C11B75">
              <w:rPr>
                <w:rFonts w:ascii="Verdana" w:hAnsi="Verdana"/>
                <w:sz w:val="24"/>
                <w:szCs w:val="24"/>
              </w:rPr>
              <w:t xml:space="preserve">Meeting schedule </w:t>
            </w:r>
          </w:p>
        </w:tc>
        <w:tc>
          <w:tcPr>
            <w:tcW w:w="3005" w:type="dxa"/>
            <w:vAlign w:val="center"/>
          </w:tcPr>
          <w:p w14:paraId="74C670F3" w14:textId="77777777" w:rsidR="00D86152" w:rsidRPr="00C11B75" w:rsidRDefault="00D86152" w:rsidP="00D86152">
            <w:pPr>
              <w:rPr>
                <w:rFonts w:ascii="Verdana" w:hAnsi="Verdana"/>
                <w:sz w:val="24"/>
                <w:szCs w:val="24"/>
              </w:rPr>
            </w:pPr>
            <w:r w:rsidRPr="00C11B75">
              <w:rPr>
                <w:rFonts w:ascii="Verdana" w:hAnsi="Verdana"/>
                <w:sz w:val="24"/>
                <w:szCs w:val="24"/>
              </w:rPr>
              <w:t>Current academic year</w:t>
            </w:r>
          </w:p>
        </w:tc>
        <w:tc>
          <w:tcPr>
            <w:tcW w:w="3483" w:type="dxa"/>
            <w:vAlign w:val="center"/>
          </w:tcPr>
          <w:p w14:paraId="7BE81A1A" w14:textId="77777777" w:rsidR="00D86152" w:rsidRPr="00C11B75" w:rsidRDefault="00D86152" w:rsidP="00D86152">
            <w:pPr>
              <w:rPr>
                <w:rFonts w:ascii="Verdana" w:hAnsi="Verdana"/>
                <w:sz w:val="24"/>
                <w:szCs w:val="24"/>
              </w:rPr>
            </w:pPr>
            <w:r w:rsidRPr="00C11B75">
              <w:rPr>
                <w:rFonts w:ascii="Verdana" w:hAnsi="Verdana"/>
                <w:sz w:val="24"/>
                <w:szCs w:val="24"/>
              </w:rPr>
              <w:t xml:space="preserve">Standard disposal </w:t>
            </w:r>
          </w:p>
        </w:tc>
      </w:tr>
      <w:tr w:rsidR="00D86152" w:rsidRPr="00C11B75" w:rsidDel="00182B05" w14:paraId="67DD3D19" w14:textId="77777777" w:rsidTr="00D86152">
        <w:trPr>
          <w:trHeight w:val="696"/>
        </w:trPr>
        <w:tc>
          <w:tcPr>
            <w:tcW w:w="3436" w:type="dxa"/>
            <w:vAlign w:val="center"/>
          </w:tcPr>
          <w:p w14:paraId="7C08D4CF" w14:textId="77777777" w:rsidR="00D86152" w:rsidRPr="00C11B75" w:rsidRDefault="00D86152" w:rsidP="00D86152">
            <w:pPr>
              <w:rPr>
                <w:rFonts w:ascii="Verdana" w:hAnsi="Verdana"/>
                <w:sz w:val="24"/>
                <w:szCs w:val="24"/>
              </w:rPr>
            </w:pPr>
            <w:r w:rsidRPr="00C11B75">
              <w:rPr>
                <w:rFonts w:ascii="Verdana" w:hAnsi="Verdana"/>
                <w:sz w:val="24"/>
                <w:szCs w:val="24"/>
              </w:rPr>
              <w:t xml:space="preserve">Register of attendance at full governing board meetings </w:t>
            </w:r>
          </w:p>
        </w:tc>
        <w:tc>
          <w:tcPr>
            <w:tcW w:w="3005" w:type="dxa"/>
            <w:vAlign w:val="center"/>
          </w:tcPr>
          <w:p w14:paraId="79D8FAA3" w14:textId="77777777" w:rsidR="00D86152" w:rsidRPr="00C11B75" w:rsidRDefault="00D86152" w:rsidP="00D86152">
            <w:pPr>
              <w:rPr>
                <w:rFonts w:ascii="Verdana" w:hAnsi="Verdana"/>
                <w:sz w:val="24"/>
                <w:szCs w:val="24"/>
              </w:rPr>
            </w:pPr>
            <w:r w:rsidRPr="00C11B75">
              <w:rPr>
                <w:rFonts w:ascii="Verdana" w:hAnsi="Verdana"/>
                <w:sz w:val="24"/>
                <w:szCs w:val="24"/>
              </w:rPr>
              <w:t>Date of last meeting in the book, plus six years</w:t>
            </w:r>
          </w:p>
        </w:tc>
        <w:tc>
          <w:tcPr>
            <w:tcW w:w="3483" w:type="dxa"/>
            <w:vAlign w:val="center"/>
          </w:tcPr>
          <w:p w14:paraId="14143FB8"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rsidDel="00182B05" w14:paraId="40A1220F" w14:textId="77777777" w:rsidTr="00D86152">
        <w:trPr>
          <w:trHeight w:val="696"/>
        </w:trPr>
        <w:tc>
          <w:tcPr>
            <w:tcW w:w="3436" w:type="dxa"/>
            <w:vAlign w:val="center"/>
          </w:tcPr>
          <w:p w14:paraId="2D7DDE52" w14:textId="77777777" w:rsidR="00D86152" w:rsidRPr="00C11B75" w:rsidRDefault="00D86152" w:rsidP="00D86152">
            <w:pPr>
              <w:rPr>
                <w:rFonts w:ascii="Verdana" w:hAnsi="Verdana"/>
                <w:sz w:val="24"/>
                <w:szCs w:val="24"/>
              </w:rPr>
            </w:pPr>
            <w:r w:rsidRPr="00C11B75">
              <w:rPr>
                <w:rFonts w:ascii="Verdana" w:hAnsi="Verdana"/>
                <w:sz w:val="24"/>
                <w:szCs w:val="24"/>
              </w:rPr>
              <w:t xml:space="preserve">Records relating to governor monitoring visits </w:t>
            </w:r>
          </w:p>
        </w:tc>
        <w:tc>
          <w:tcPr>
            <w:tcW w:w="3005" w:type="dxa"/>
            <w:vAlign w:val="center"/>
          </w:tcPr>
          <w:p w14:paraId="50C6BB64" w14:textId="77777777" w:rsidR="00D86152" w:rsidRPr="00C11B75" w:rsidRDefault="00D86152" w:rsidP="00D86152">
            <w:pPr>
              <w:rPr>
                <w:rFonts w:ascii="Verdana" w:hAnsi="Verdana"/>
                <w:sz w:val="24"/>
                <w:szCs w:val="24"/>
              </w:rPr>
            </w:pPr>
            <w:r w:rsidRPr="00C11B75">
              <w:rPr>
                <w:rFonts w:ascii="Verdana" w:hAnsi="Verdana"/>
                <w:sz w:val="24"/>
                <w:szCs w:val="24"/>
              </w:rPr>
              <w:t xml:space="preserve">Date of the visit, plus three years </w:t>
            </w:r>
          </w:p>
        </w:tc>
        <w:tc>
          <w:tcPr>
            <w:tcW w:w="3483" w:type="dxa"/>
            <w:vAlign w:val="center"/>
          </w:tcPr>
          <w:p w14:paraId="730FCFBB"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rsidDel="00182B05" w14:paraId="273C2616" w14:textId="77777777" w:rsidTr="005E45B9">
        <w:trPr>
          <w:trHeight w:val="973"/>
        </w:trPr>
        <w:tc>
          <w:tcPr>
            <w:tcW w:w="3436" w:type="dxa"/>
            <w:vAlign w:val="center"/>
          </w:tcPr>
          <w:p w14:paraId="3EADB2CE" w14:textId="77777777" w:rsidR="00D86152" w:rsidRPr="00C11B75" w:rsidRDefault="00D86152" w:rsidP="00D86152">
            <w:pPr>
              <w:rPr>
                <w:rFonts w:ascii="Verdana" w:hAnsi="Verdana"/>
                <w:sz w:val="24"/>
                <w:szCs w:val="24"/>
              </w:rPr>
            </w:pPr>
            <w:r w:rsidRPr="00C11B75">
              <w:rPr>
                <w:rFonts w:ascii="Verdana" w:hAnsi="Verdana"/>
                <w:sz w:val="24"/>
                <w:szCs w:val="24"/>
              </w:rPr>
              <w:t xml:space="preserve">Correspondence sent and received by the governing board or headteacher </w:t>
            </w:r>
          </w:p>
        </w:tc>
        <w:tc>
          <w:tcPr>
            <w:tcW w:w="3005" w:type="dxa"/>
            <w:vAlign w:val="center"/>
          </w:tcPr>
          <w:p w14:paraId="28B16945" w14:textId="77777777" w:rsidR="00D86152" w:rsidRPr="00C11B75" w:rsidRDefault="00D86152" w:rsidP="00D86152">
            <w:pPr>
              <w:rPr>
                <w:rFonts w:ascii="Verdana" w:hAnsi="Verdana"/>
                <w:sz w:val="24"/>
                <w:szCs w:val="24"/>
              </w:rPr>
            </w:pPr>
            <w:r w:rsidRPr="00C11B75">
              <w:rPr>
                <w:rFonts w:ascii="Verdana" w:hAnsi="Verdana"/>
                <w:sz w:val="24"/>
                <w:szCs w:val="24"/>
              </w:rPr>
              <w:t xml:space="preserve">Current academic year, plus three years </w:t>
            </w:r>
          </w:p>
        </w:tc>
        <w:tc>
          <w:tcPr>
            <w:tcW w:w="3483" w:type="dxa"/>
            <w:vAlign w:val="center"/>
          </w:tcPr>
          <w:p w14:paraId="39204D24" w14:textId="77777777" w:rsidR="00D86152" w:rsidRPr="00C11B75" w:rsidRDefault="00D86152" w:rsidP="00D86152">
            <w:pPr>
              <w:rPr>
                <w:rFonts w:ascii="Verdana" w:hAnsi="Verdana"/>
                <w:sz w:val="24"/>
                <w:szCs w:val="24"/>
              </w:rPr>
            </w:pPr>
            <w:r w:rsidRPr="00C11B75">
              <w:rPr>
                <w:rFonts w:ascii="Verdana" w:hAnsi="Verdana"/>
                <w:sz w:val="24"/>
                <w:szCs w:val="24"/>
              </w:rPr>
              <w:t>Securely disposed of</w:t>
            </w:r>
          </w:p>
        </w:tc>
      </w:tr>
      <w:tr w:rsidR="00D86152" w:rsidRPr="00C11B75" w:rsidDel="00182B05" w14:paraId="345548BC" w14:textId="77777777" w:rsidTr="005E45B9">
        <w:trPr>
          <w:trHeight w:val="1056"/>
        </w:trPr>
        <w:tc>
          <w:tcPr>
            <w:tcW w:w="3436" w:type="dxa"/>
            <w:vAlign w:val="center"/>
          </w:tcPr>
          <w:p w14:paraId="498DE2D2" w14:textId="77777777" w:rsidR="00D86152" w:rsidRPr="00C11B75" w:rsidRDefault="00D86152" w:rsidP="00D86152">
            <w:pPr>
              <w:rPr>
                <w:rFonts w:ascii="Verdana" w:hAnsi="Verdana"/>
                <w:sz w:val="24"/>
                <w:szCs w:val="24"/>
              </w:rPr>
            </w:pPr>
            <w:r w:rsidRPr="00C11B75">
              <w:rPr>
                <w:rFonts w:ascii="Verdana" w:hAnsi="Verdana"/>
                <w:sz w:val="24"/>
                <w:szCs w:val="24"/>
              </w:rPr>
              <w:t xml:space="preserve">Records relating to the appointment of the clerk to the governing board </w:t>
            </w:r>
          </w:p>
        </w:tc>
        <w:tc>
          <w:tcPr>
            <w:tcW w:w="3005" w:type="dxa"/>
            <w:vAlign w:val="center"/>
          </w:tcPr>
          <w:p w14:paraId="63438168" w14:textId="77777777" w:rsidR="00D86152" w:rsidRPr="00C11B75" w:rsidRDefault="00D86152" w:rsidP="00D86152">
            <w:pPr>
              <w:rPr>
                <w:rFonts w:ascii="Verdana" w:hAnsi="Verdana"/>
                <w:sz w:val="24"/>
                <w:szCs w:val="24"/>
              </w:rPr>
            </w:pPr>
            <w:r w:rsidRPr="00C11B75">
              <w:rPr>
                <w:rFonts w:ascii="Verdana" w:hAnsi="Verdana"/>
                <w:sz w:val="24"/>
                <w:szCs w:val="24"/>
              </w:rPr>
              <w:t>Date on which the clerk’s appointment ends, plus six years</w:t>
            </w:r>
          </w:p>
        </w:tc>
        <w:tc>
          <w:tcPr>
            <w:tcW w:w="3483" w:type="dxa"/>
            <w:vAlign w:val="center"/>
          </w:tcPr>
          <w:p w14:paraId="2FC85AEF"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rsidDel="00182B05" w14:paraId="296D9356" w14:textId="77777777" w:rsidTr="005E45B9">
        <w:trPr>
          <w:trHeight w:val="1284"/>
        </w:trPr>
        <w:tc>
          <w:tcPr>
            <w:tcW w:w="3436" w:type="dxa"/>
            <w:vAlign w:val="center"/>
          </w:tcPr>
          <w:p w14:paraId="46D419D5" w14:textId="77777777" w:rsidR="00D86152" w:rsidRPr="00C11B75" w:rsidRDefault="00D86152" w:rsidP="00D86152">
            <w:pPr>
              <w:rPr>
                <w:rFonts w:ascii="Verdana" w:hAnsi="Verdana"/>
                <w:sz w:val="24"/>
                <w:szCs w:val="24"/>
              </w:rPr>
            </w:pPr>
            <w:r w:rsidRPr="00C11B75">
              <w:rPr>
                <w:rFonts w:ascii="Verdana" w:hAnsi="Verdana"/>
                <w:sz w:val="24"/>
                <w:szCs w:val="24"/>
              </w:rPr>
              <w:t xml:space="preserve">Records relating to the terms of office of serving governors, including evidence of appointment </w:t>
            </w:r>
          </w:p>
        </w:tc>
        <w:tc>
          <w:tcPr>
            <w:tcW w:w="3005" w:type="dxa"/>
            <w:vAlign w:val="center"/>
          </w:tcPr>
          <w:p w14:paraId="51EFC96F" w14:textId="77777777" w:rsidR="00D86152" w:rsidRPr="00C11B75" w:rsidRDefault="00D86152" w:rsidP="00D86152">
            <w:pPr>
              <w:rPr>
                <w:rFonts w:ascii="Verdana" w:hAnsi="Verdana"/>
                <w:sz w:val="24"/>
                <w:szCs w:val="24"/>
              </w:rPr>
            </w:pPr>
            <w:r w:rsidRPr="00C11B75">
              <w:rPr>
                <w:rFonts w:ascii="Verdana" w:hAnsi="Verdana"/>
                <w:sz w:val="24"/>
                <w:szCs w:val="24"/>
              </w:rPr>
              <w:t xml:space="preserve">Date on which the governor’s appointment ends, plus six years </w:t>
            </w:r>
          </w:p>
        </w:tc>
        <w:tc>
          <w:tcPr>
            <w:tcW w:w="3483" w:type="dxa"/>
            <w:vAlign w:val="center"/>
          </w:tcPr>
          <w:p w14:paraId="770F84FB"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rsidDel="00182B05" w14:paraId="5DC90551" w14:textId="77777777" w:rsidTr="00D86152">
        <w:trPr>
          <w:trHeight w:val="696"/>
        </w:trPr>
        <w:tc>
          <w:tcPr>
            <w:tcW w:w="3436" w:type="dxa"/>
            <w:vAlign w:val="center"/>
          </w:tcPr>
          <w:p w14:paraId="6BBA1159" w14:textId="77777777" w:rsidR="00D86152" w:rsidRPr="00C11B75" w:rsidRDefault="00D86152" w:rsidP="00D86152">
            <w:pPr>
              <w:rPr>
                <w:rFonts w:ascii="Verdana" w:hAnsi="Verdana"/>
                <w:sz w:val="24"/>
                <w:szCs w:val="24"/>
              </w:rPr>
            </w:pPr>
            <w:r w:rsidRPr="00C11B75">
              <w:rPr>
                <w:rFonts w:ascii="Verdana" w:hAnsi="Verdana"/>
                <w:sz w:val="24"/>
                <w:szCs w:val="24"/>
              </w:rPr>
              <w:t xml:space="preserve">Records relating to governor declaration against disqualification criteria </w:t>
            </w:r>
          </w:p>
        </w:tc>
        <w:tc>
          <w:tcPr>
            <w:tcW w:w="3005" w:type="dxa"/>
            <w:vAlign w:val="center"/>
          </w:tcPr>
          <w:p w14:paraId="5C386BA1" w14:textId="77777777" w:rsidR="00D86152" w:rsidRPr="00C11B75" w:rsidRDefault="00D86152" w:rsidP="00D86152">
            <w:pPr>
              <w:rPr>
                <w:rFonts w:ascii="Verdana" w:hAnsi="Verdana"/>
                <w:sz w:val="24"/>
                <w:szCs w:val="24"/>
              </w:rPr>
            </w:pPr>
            <w:r w:rsidRPr="00C11B75">
              <w:rPr>
                <w:rFonts w:ascii="Verdana" w:hAnsi="Verdana"/>
                <w:sz w:val="24"/>
                <w:szCs w:val="24"/>
              </w:rPr>
              <w:t>Date on which the governor’s appointment ends, plus six years</w:t>
            </w:r>
          </w:p>
        </w:tc>
        <w:tc>
          <w:tcPr>
            <w:tcW w:w="3483" w:type="dxa"/>
            <w:vAlign w:val="center"/>
          </w:tcPr>
          <w:p w14:paraId="7B85F9B1"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rsidDel="00182B05" w14:paraId="42215FD5" w14:textId="77777777" w:rsidTr="00D86152">
        <w:trPr>
          <w:trHeight w:val="696"/>
        </w:trPr>
        <w:tc>
          <w:tcPr>
            <w:tcW w:w="3436" w:type="dxa"/>
            <w:vAlign w:val="center"/>
          </w:tcPr>
          <w:p w14:paraId="03DDE4BF" w14:textId="77777777" w:rsidR="00D86152" w:rsidRPr="00C11B75" w:rsidRDefault="00D86152" w:rsidP="00D86152">
            <w:pPr>
              <w:rPr>
                <w:rFonts w:ascii="Verdana" w:hAnsi="Verdana"/>
                <w:sz w:val="24"/>
                <w:szCs w:val="24"/>
              </w:rPr>
            </w:pPr>
            <w:r w:rsidRPr="00C11B75">
              <w:rPr>
                <w:rFonts w:ascii="Verdana" w:hAnsi="Verdana"/>
                <w:sz w:val="24"/>
                <w:szCs w:val="24"/>
              </w:rPr>
              <w:t>Register of business interests</w:t>
            </w:r>
          </w:p>
        </w:tc>
        <w:tc>
          <w:tcPr>
            <w:tcW w:w="3005" w:type="dxa"/>
            <w:vAlign w:val="center"/>
          </w:tcPr>
          <w:p w14:paraId="729D3193" w14:textId="77777777" w:rsidR="00D86152" w:rsidRPr="00C11B75" w:rsidRDefault="00D86152" w:rsidP="00D86152">
            <w:pPr>
              <w:rPr>
                <w:rFonts w:ascii="Verdana" w:hAnsi="Verdana"/>
                <w:sz w:val="24"/>
                <w:szCs w:val="24"/>
              </w:rPr>
            </w:pPr>
            <w:r w:rsidRPr="00C11B75">
              <w:rPr>
                <w:rFonts w:ascii="Verdana" w:hAnsi="Verdana"/>
                <w:sz w:val="24"/>
                <w:szCs w:val="24"/>
              </w:rPr>
              <w:t>Date the governor’s appointment ends, plus six years</w:t>
            </w:r>
          </w:p>
        </w:tc>
        <w:tc>
          <w:tcPr>
            <w:tcW w:w="3483" w:type="dxa"/>
            <w:vAlign w:val="center"/>
          </w:tcPr>
          <w:p w14:paraId="1383CB77"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rsidDel="00182B05" w14:paraId="20C89149" w14:textId="77777777" w:rsidTr="00D86152">
        <w:trPr>
          <w:trHeight w:val="696"/>
        </w:trPr>
        <w:tc>
          <w:tcPr>
            <w:tcW w:w="3436" w:type="dxa"/>
            <w:vAlign w:val="center"/>
          </w:tcPr>
          <w:p w14:paraId="156652C9" w14:textId="77777777" w:rsidR="00D86152" w:rsidRPr="00C11B75" w:rsidRDefault="00D86152" w:rsidP="00D86152">
            <w:pPr>
              <w:rPr>
                <w:rFonts w:ascii="Verdana" w:hAnsi="Verdana"/>
                <w:sz w:val="24"/>
                <w:szCs w:val="24"/>
              </w:rPr>
            </w:pPr>
            <w:r w:rsidRPr="00C11B75">
              <w:rPr>
                <w:rFonts w:ascii="Verdana" w:hAnsi="Verdana"/>
                <w:sz w:val="24"/>
                <w:szCs w:val="24"/>
              </w:rPr>
              <w:t>Governor code of conduct</w:t>
            </w:r>
          </w:p>
        </w:tc>
        <w:tc>
          <w:tcPr>
            <w:tcW w:w="3005" w:type="dxa"/>
            <w:vAlign w:val="center"/>
          </w:tcPr>
          <w:p w14:paraId="1182ABC9" w14:textId="77777777" w:rsidR="00D86152" w:rsidRPr="00C11B75" w:rsidRDefault="00D86152" w:rsidP="00D86152">
            <w:pPr>
              <w:rPr>
                <w:rFonts w:ascii="Verdana" w:hAnsi="Verdana"/>
                <w:sz w:val="24"/>
                <w:szCs w:val="24"/>
              </w:rPr>
            </w:pPr>
            <w:r w:rsidRPr="00C11B75">
              <w:rPr>
                <w:rFonts w:ascii="Verdana" w:hAnsi="Verdana"/>
                <w:sz w:val="24"/>
                <w:szCs w:val="24"/>
              </w:rPr>
              <w:t xml:space="preserve">Dynamic document – kept permanently </w:t>
            </w:r>
          </w:p>
        </w:tc>
        <w:tc>
          <w:tcPr>
            <w:tcW w:w="3483" w:type="dxa"/>
            <w:vAlign w:val="center"/>
          </w:tcPr>
          <w:p w14:paraId="5D04EB6D"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rsidDel="00182B05" w14:paraId="173FA04F" w14:textId="77777777" w:rsidTr="005E45B9">
        <w:trPr>
          <w:trHeight w:val="932"/>
        </w:trPr>
        <w:tc>
          <w:tcPr>
            <w:tcW w:w="3436" w:type="dxa"/>
            <w:vAlign w:val="center"/>
          </w:tcPr>
          <w:p w14:paraId="497A6B72" w14:textId="77777777" w:rsidR="00D86152" w:rsidRPr="00C11B75" w:rsidRDefault="00D86152" w:rsidP="00D86152">
            <w:pPr>
              <w:rPr>
                <w:rFonts w:ascii="Verdana" w:hAnsi="Verdana"/>
                <w:sz w:val="24"/>
                <w:szCs w:val="24"/>
              </w:rPr>
            </w:pPr>
            <w:r w:rsidRPr="00C11B75">
              <w:rPr>
                <w:rFonts w:ascii="Verdana" w:hAnsi="Verdana"/>
                <w:sz w:val="24"/>
                <w:szCs w:val="24"/>
              </w:rPr>
              <w:t xml:space="preserve">Records relating to the training required and received by governors </w:t>
            </w:r>
          </w:p>
        </w:tc>
        <w:tc>
          <w:tcPr>
            <w:tcW w:w="3005" w:type="dxa"/>
            <w:vAlign w:val="center"/>
          </w:tcPr>
          <w:p w14:paraId="7878CAA7" w14:textId="77777777" w:rsidR="00D86152" w:rsidRPr="00C11B75" w:rsidRDefault="00D86152" w:rsidP="00D86152">
            <w:pPr>
              <w:rPr>
                <w:rFonts w:ascii="Verdana" w:hAnsi="Verdana"/>
                <w:sz w:val="24"/>
                <w:szCs w:val="24"/>
              </w:rPr>
            </w:pPr>
            <w:r w:rsidRPr="00C11B75">
              <w:rPr>
                <w:rFonts w:ascii="Verdana" w:hAnsi="Verdana"/>
                <w:sz w:val="24"/>
                <w:szCs w:val="24"/>
              </w:rPr>
              <w:t>Date the governor steps down, plus six years</w:t>
            </w:r>
          </w:p>
        </w:tc>
        <w:tc>
          <w:tcPr>
            <w:tcW w:w="3483" w:type="dxa"/>
            <w:vAlign w:val="center"/>
          </w:tcPr>
          <w:p w14:paraId="4D036B7E"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rsidDel="00182B05" w14:paraId="045983CB" w14:textId="77777777" w:rsidTr="00D86152">
        <w:trPr>
          <w:trHeight w:val="696"/>
        </w:trPr>
        <w:tc>
          <w:tcPr>
            <w:tcW w:w="3436" w:type="dxa"/>
            <w:vAlign w:val="center"/>
          </w:tcPr>
          <w:p w14:paraId="7EF5C0E0" w14:textId="77777777" w:rsidR="00D86152" w:rsidRPr="00C11B75" w:rsidRDefault="00D86152" w:rsidP="00D86152">
            <w:pPr>
              <w:rPr>
                <w:rFonts w:ascii="Verdana" w:hAnsi="Verdana"/>
                <w:sz w:val="24"/>
                <w:szCs w:val="24"/>
              </w:rPr>
            </w:pPr>
            <w:r w:rsidRPr="00C11B75">
              <w:rPr>
                <w:rFonts w:ascii="Verdana" w:hAnsi="Verdana"/>
                <w:sz w:val="24"/>
                <w:szCs w:val="24"/>
              </w:rPr>
              <w:t>Records relating to the induction programme for new governors</w:t>
            </w:r>
          </w:p>
        </w:tc>
        <w:tc>
          <w:tcPr>
            <w:tcW w:w="3005" w:type="dxa"/>
            <w:vAlign w:val="center"/>
          </w:tcPr>
          <w:p w14:paraId="34F54AD6" w14:textId="77777777" w:rsidR="00D86152" w:rsidRPr="00C11B75" w:rsidRDefault="00D86152" w:rsidP="00D86152">
            <w:pPr>
              <w:rPr>
                <w:rFonts w:ascii="Verdana" w:hAnsi="Verdana"/>
                <w:sz w:val="24"/>
                <w:szCs w:val="24"/>
              </w:rPr>
            </w:pPr>
            <w:r w:rsidRPr="00C11B75">
              <w:rPr>
                <w:rFonts w:ascii="Verdana" w:hAnsi="Verdana"/>
                <w:sz w:val="24"/>
                <w:szCs w:val="24"/>
              </w:rPr>
              <w:t>Date on which the governor’s appointment ends, plus six years</w:t>
            </w:r>
          </w:p>
        </w:tc>
        <w:tc>
          <w:tcPr>
            <w:tcW w:w="3483" w:type="dxa"/>
            <w:vAlign w:val="center"/>
          </w:tcPr>
          <w:p w14:paraId="4144B827"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rsidDel="00182B05" w14:paraId="7F14B471" w14:textId="77777777" w:rsidTr="005E45B9">
        <w:trPr>
          <w:trHeight w:val="1056"/>
        </w:trPr>
        <w:tc>
          <w:tcPr>
            <w:tcW w:w="3436" w:type="dxa"/>
            <w:vAlign w:val="center"/>
          </w:tcPr>
          <w:p w14:paraId="7921AB21" w14:textId="77777777" w:rsidR="00D86152" w:rsidRPr="00C11B75" w:rsidRDefault="00D86152" w:rsidP="00D86152">
            <w:pPr>
              <w:rPr>
                <w:rFonts w:ascii="Verdana" w:hAnsi="Verdana"/>
                <w:sz w:val="24"/>
                <w:szCs w:val="24"/>
              </w:rPr>
            </w:pPr>
            <w:r w:rsidRPr="00C11B75">
              <w:rPr>
                <w:rFonts w:ascii="Verdana" w:hAnsi="Verdana"/>
                <w:sz w:val="24"/>
                <w:szCs w:val="24"/>
              </w:rPr>
              <w:t>Records relating to DBS checks carried out on the clerk and members of the governing board</w:t>
            </w:r>
          </w:p>
        </w:tc>
        <w:tc>
          <w:tcPr>
            <w:tcW w:w="3005" w:type="dxa"/>
            <w:vAlign w:val="center"/>
          </w:tcPr>
          <w:p w14:paraId="1BAF0D86" w14:textId="77777777" w:rsidR="00D86152" w:rsidRPr="00C11B75" w:rsidRDefault="00D86152" w:rsidP="00D86152">
            <w:pPr>
              <w:rPr>
                <w:rFonts w:ascii="Verdana" w:hAnsi="Verdana"/>
                <w:sz w:val="24"/>
                <w:szCs w:val="24"/>
              </w:rPr>
            </w:pPr>
            <w:r w:rsidRPr="00C11B75">
              <w:rPr>
                <w:rFonts w:ascii="Verdana" w:hAnsi="Verdana"/>
                <w:sz w:val="24"/>
                <w:szCs w:val="24"/>
              </w:rPr>
              <w:t xml:space="preserve">Date of the DBS check, plus six months </w:t>
            </w:r>
          </w:p>
        </w:tc>
        <w:tc>
          <w:tcPr>
            <w:tcW w:w="3483" w:type="dxa"/>
            <w:vAlign w:val="center"/>
          </w:tcPr>
          <w:p w14:paraId="25A67CF6"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rsidDel="00182B05" w14:paraId="0872AE2B" w14:textId="77777777" w:rsidTr="00D86152">
        <w:trPr>
          <w:trHeight w:val="696"/>
        </w:trPr>
        <w:tc>
          <w:tcPr>
            <w:tcW w:w="3436" w:type="dxa"/>
            <w:vAlign w:val="center"/>
          </w:tcPr>
          <w:p w14:paraId="585B5367" w14:textId="77777777" w:rsidR="00D86152" w:rsidRPr="00C11B75" w:rsidRDefault="00D86152" w:rsidP="00D86152">
            <w:pPr>
              <w:rPr>
                <w:rFonts w:ascii="Verdana" w:hAnsi="Verdana"/>
                <w:sz w:val="24"/>
                <w:szCs w:val="24"/>
              </w:rPr>
            </w:pPr>
            <w:r w:rsidRPr="00C11B75">
              <w:rPr>
                <w:rFonts w:ascii="Verdana" w:hAnsi="Verdana"/>
                <w:sz w:val="24"/>
                <w:szCs w:val="24"/>
              </w:rPr>
              <w:t xml:space="preserve">Governor personnel files </w:t>
            </w:r>
          </w:p>
        </w:tc>
        <w:tc>
          <w:tcPr>
            <w:tcW w:w="3005" w:type="dxa"/>
            <w:vAlign w:val="center"/>
          </w:tcPr>
          <w:p w14:paraId="429B761A" w14:textId="77777777" w:rsidR="00D86152" w:rsidRPr="00C11B75" w:rsidRDefault="00D86152" w:rsidP="00D86152">
            <w:pPr>
              <w:rPr>
                <w:rFonts w:ascii="Verdana" w:hAnsi="Verdana"/>
                <w:sz w:val="24"/>
                <w:szCs w:val="24"/>
              </w:rPr>
            </w:pPr>
            <w:r w:rsidRPr="00C11B75">
              <w:rPr>
                <w:rFonts w:ascii="Verdana" w:hAnsi="Verdana"/>
                <w:sz w:val="24"/>
                <w:szCs w:val="24"/>
              </w:rPr>
              <w:t>Date on which the governor’s appointment ends, plus six years</w:t>
            </w:r>
          </w:p>
        </w:tc>
        <w:tc>
          <w:tcPr>
            <w:tcW w:w="3483" w:type="dxa"/>
            <w:vAlign w:val="center"/>
          </w:tcPr>
          <w:p w14:paraId="610E9B8F"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14:paraId="69A7215C" w14:textId="77777777" w:rsidTr="005E45B9">
        <w:trPr>
          <w:trHeight w:val="642"/>
        </w:trPr>
        <w:tc>
          <w:tcPr>
            <w:tcW w:w="9924" w:type="dxa"/>
            <w:gridSpan w:val="3"/>
            <w:shd w:val="clear" w:color="auto" w:fill="D9D9D9" w:themeFill="background1" w:themeFillShade="D9"/>
            <w:vAlign w:val="center"/>
          </w:tcPr>
          <w:p w14:paraId="32906CB5" w14:textId="77777777" w:rsidR="00D86152" w:rsidRPr="00C11B75" w:rsidRDefault="00D86152" w:rsidP="00D86152">
            <w:pPr>
              <w:jc w:val="center"/>
              <w:rPr>
                <w:rFonts w:ascii="Verdana" w:hAnsi="Verdana"/>
                <w:b/>
                <w:sz w:val="24"/>
                <w:szCs w:val="24"/>
              </w:rPr>
            </w:pPr>
            <w:r w:rsidRPr="00C11B75">
              <w:rPr>
                <w:rFonts w:ascii="Verdana" w:hAnsi="Verdana"/>
                <w:b/>
                <w:sz w:val="24"/>
                <w:szCs w:val="24"/>
              </w:rPr>
              <w:t>Headteacher and SLT</w:t>
            </w:r>
          </w:p>
        </w:tc>
      </w:tr>
      <w:tr w:rsidR="00D86152" w:rsidRPr="00C11B75" w14:paraId="69C41229" w14:textId="77777777" w:rsidTr="00D86152">
        <w:trPr>
          <w:trHeight w:val="984"/>
        </w:trPr>
        <w:tc>
          <w:tcPr>
            <w:tcW w:w="3436" w:type="dxa"/>
            <w:vAlign w:val="center"/>
          </w:tcPr>
          <w:p w14:paraId="4BB7BCCF"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Log books of activity in the school maintained by the headteacher</w:t>
            </w:r>
          </w:p>
        </w:tc>
        <w:tc>
          <w:tcPr>
            <w:tcW w:w="3005" w:type="dxa"/>
            <w:vAlign w:val="center"/>
          </w:tcPr>
          <w:p w14:paraId="62D32ABD"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Date of last entry, plus a minimum of six years</w:t>
            </w:r>
          </w:p>
        </w:tc>
        <w:tc>
          <w:tcPr>
            <w:tcW w:w="3483" w:type="dxa"/>
            <w:vAlign w:val="center"/>
          </w:tcPr>
          <w:p w14:paraId="5A1B70D2"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Reviewed and offered to the local archives</w:t>
            </w:r>
            <w:r w:rsidRPr="00C11B75">
              <w:rPr>
                <w:rFonts w:ascii="Verdana" w:hAnsi="Verdana"/>
                <w:color w:val="FFD006"/>
                <w:sz w:val="24"/>
                <w:szCs w:val="24"/>
              </w:rPr>
              <w:t xml:space="preserve"> </w:t>
            </w:r>
            <w:r w:rsidRPr="00C11B75">
              <w:rPr>
                <w:rFonts w:ascii="Verdana" w:hAnsi="Verdana"/>
                <w:sz w:val="24"/>
                <w:szCs w:val="24"/>
              </w:rPr>
              <w:t xml:space="preserve">if appropriate </w:t>
            </w:r>
          </w:p>
        </w:tc>
      </w:tr>
      <w:tr w:rsidR="00D86152" w:rsidRPr="00C11B75" w14:paraId="4D495B9B" w14:textId="77777777" w:rsidTr="00D86152">
        <w:trPr>
          <w:trHeight w:val="989"/>
        </w:trPr>
        <w:tc>
          <w:tcPr>
            <w:tcW w:w="3436" w:type="dxa"/>
            <w:vAlign w:val="center"/>
          </w:tcPr>
          <w:p w14:paraId="21F9A1FD"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Minutes of SLT meetings and the meetings of other internal administrative bodies</w:t>
            </w:r>
          </w:p>
        </w:tc>
        <w:tc>
          <w:tcPr>
            <w:tcW w:w="3005" w:type="dxa"/>
            <w:vAlign w:val="center"/>
          </w:tcPr>
          <w:p w14:paraId="00C81A64"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Date of the meeting, plus three years</w:t>
            </w:r>
          </w:p>
        </w:tc>
        <w:tc>
          <w:tcPr>
            <w:tcW w:w="3483" w:type="dxa"/>
            <w:vAlign w:val="center"/>
          </w:tcPr>
          <w:p w14:paraId="17A919A4"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Reviewed annually and securely disposed of if not needed</w:t>
            </w:r>
          </w:p>
        </w:tc>
      </w:tr>
      <w:tr w:rsidR="00D86152" w:rsidRPr="00C11B75" w14:paraId="715BEE17" w14:textId="77777777" w:rsidTr="00D86152">
        <w:trPr>
          <w:trHeight w:val="662"/>
        </w:trPr>
        <w:tc>
          <w:tcPr>
            <w:tcW w:w="3436" w:type="dxa"/>
            <w:vAlign w:val="center"/>
          </w:tcPr>
          <w:p w14:paraId="124C230A"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Reports created by the headteacher or SLT</w:t>
            </w:r>
          </w:p>
        </w:tc>
        <w:tc>
          <w:tcPr>
            <w:tcW w:w="3005" w:type="dxa"/>
            <w:vAlign w:val="center"/>
          </w:tcPr>
          <w:p w14:paraId="0DE8EAA3"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Date of the report, plus a minimum of three years</w:t>
            </w:r>
          </w:p>
        </w:tc>
        <w:tc>
          <w:tcPr>
            <w:tcW w:w="3483" w:type="dxa"/>
            <w:vAlign w:val="center"/>
          </w:tcPr>
          <w:p w14:paraId="3B7E24F0"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Reviewed annually and securely disposed of if not needed</w:t>
            </w:r>
          </w:p>
        </w:tc>
      </w:tr>
      <w:tr w:rsidR="00D86152" w:rsidRPr="00C11B75" w14:paraId="022F2FD4" w14:textId="77777777" w:rsidTr="00D86152">
        <w:trPr>
          <w:trHeight w:val="1581"/>
        </w:trPr>
        <w:tc>
          <w:tcPr>
            <w:tcW w:w="3436" w:type="dxa"/>
            <w:vAlign w:val="center"/>
          </w:tcPr>
          <w:p w14:paraId="6EC9DF90"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Records created by the headteacher, deputy headteacher, heads of year and other members of staff with administrative responsibilities</w:t>
            </w:r>
          </w:p>
        </w:tc>
        <w:tc>
          <w:tcPr>
            <w:tcW w:w="3005" w:type="dxa"/>
            <w:vAlign w:val="center"/>
          </w:tcPr>
          <w:p w14:paraId="51929737"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Current academic year, plus six years</w:t>
            </w:r>
          </w:p>
        </w:tc>
        <w:tc>
          <w:tcPr>
            <w:tcW w:w="3483" w:type="dxa"/>
            <w:vAlign w:val="center"/>
          </w:tcPr>
          <w:p w14:paraId="7FBFF537"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Reviewed annually and securely disposed of if not needed</w:t>
            </w:r>
          </w:p>
        </w:tc>
      </w:tr>
      <w:tr w:rsidR="00D86152" w:rsidRPr="00C11B75" w14:paraId="0BF16F21" w14:textId="77777777" w:rsidTr="00D86152">
        <w:trPr>
          <w:trHeight w:val="1581"/>
        </w:trPr>
        <w:tc>
          <w:tcPr>
            <w:tcW w:w="3436" w:type="dxa"/>
            <w:vAlign w:val="center"/>
          </w:tcPr>
          <w:p w14:paraId="674A7A68"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Correspondence created by the headteacher, deputy headteacher, heads of year and other members of staff with administrative responsibilities </w:t>
            </w:r>
          </w:p>
        </w:tc>
        <w:tc>
          <w:tcPr>
            <w:tcW w:w="3005" w:type="dxa"/>
            <w:vAlign w:val="center"/>
          </w:tcPr>
          <w:p w14:paraId="2F46CFEF"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Date of correspondence, plus three years</w:t>
            </w:r>
          </w:p>
        </w:tc>
        <w:tc>
          <w:tcPr>
            <w:tcW w:w="3483" w:type="dxa"/>
            <w:vAlign w:val="center"/>
          </w:tcPr>
          <w:p w14:paraId="4AA3E0BC"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39C5BA8E" w14:textId="77777777" w:rsidTr="00D86152">
        <w:trPr>
          <w:trHeight w:val="699"/>
        </w:trPr>
        <w:tc>
          <w:tcPr>
            <w:tcW w:w="3436" w:type="dxa"/>
            <w:vAlign w:val="center"/>
          </w:tcPr>
          <w:p w14:paraId="48410EDE"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Professional development plan</w:t>
            </w:r>
          </w:p>
        </w:tc>
        <w:tc>
          <w:tcPr>
            <w:tcW w:w="3005" w:type="dxa"/>
            <w:vAlign w:val="center"/>
          </w:tcPr>
          <w:p w14:paraId="02E4383D"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Held on the individual’s personnel record. If not, then it is retained for the duration of the plan, plus six years</w:t>
            </w:r>
          </w:p>
        </w:tc>
        <w:tc>
          <w:tcPr>
            <w:tcW w:w="3483" w:type="dxa"/>
            <w:vAlign w:val="center"/>
          </w:tcPr>
          <w:p w14:paraId="084E2A9F"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44807CB1" w14:textId="77777777" w:rsidTr="00D86152">
        <w:trPr>
          <w:trHeight w:val="676"/>
        </w:trPr>
        <w:tc>
          <w:tcPr>
            <w:tcW w:w="3436" w:type="dxa"/>
            <w:vAlign w:val="center"/>
          </w:tcPr>
          <w:p w14:paraId="7192AB2C"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SDP</w:t>
            </w:r>
          </w:p>
        </w:tc>
        <w:tc>
          <w:tcPr>
            <w:tcW w:w="3005" w:type="dxa"/>
            <w:vAlign w:val="center"/>
          </w:tcPr>
          <w:p w14:paraId="22BDA07C"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Duration of the plan, plus three years</w:t>
            </w:r>
          </w:p>
        </w:tc>
        <w:tc>
          <w:tcPr>
            <w:tcW w:w="3483" w:type="dxa"/>
            <w:vAlign w:val="center"/>
          </w:tcPr>
          <w:p w14:paraId="5FC2854B"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bl>
    <w:p w14:paraId="6036BD39" w14:textId="77777777" w:rsidR="00D86152" w:rsidRPr="00C11B75" w:rsidRDefault="00D86152">
      <w:pPr>
        <w:pStyle w:val="Heading10"/>
        <w:rPr>
          <w:rFonts w:ascii="Verdana" w:hAnsi="Verdana"/>
          <w:sz w:val="24"/>
          <w:szCs w:val="24"/>
        </w:rPr>
      </w:pPr>
      <w:bookmarkStart w:id="11" w:name="_Retention_of_health"/>
      <w:bookmarkEnd w:id="11"/>
      <w:r w:rsidRPr="00C11B75">
        <w:rPr>
          <w:rFonts w:ascii="Verdana" w:hAnsi="Verdana"/>
          <w:sz w:val="24"/>
          <w:szCs w:val="24"/>
        </w:rPr>
        <w:t>Retention of health and safety records</w:t>
      </w:r>
    </w:p>
    <w:p w14:paraId="05D435EC" w14:textId="77777777" w:rsidR="00D86152" w:rsidRPr="00C11B75" w:rsidRDefault="00D86152">
      <w:pPr>
        <w:pStyle w:val="Style2"/>
        <w:ind w:left="0" w:firstLine="0"/>
        <w:rPr>
          <w:rFonts w:ascii="Verdana" w:hAnsi="Verdana"/>
          <w:sz w:val="24"/>
          <w:szCs w:val="24"/>
        </w:rPr>
      </w:pPr>
      <w:r w:rsidRPr="00C11B75">
        <w:rPr>
          <w:rFonts w:ascii="Verdana" w:hAnsi="Verdana"/>
          <w:sz w:val="24"/>
          <w:szCs w:val="24"/>
        </w:rPr>
        <w:t>The table below outlines the school’s retention periods for health and safety records, and the action that will be taken after the retention period, in line with any requirements.</w:t>
      </w:r>
    </w:p>
    <w:p w14:paraId="3925489F" w14:textId="77777777" w:rsidR="00D86152" w:rsidRPr="00C11B75" w:rsidRDefault="00D86152">
      <w:pPr>
        <w:pStyle w:val="Style2"/>
        <w:ind w:left="0" w:firstLine="0"/>
        <w:rPr>
          <w:rFonts w:ascii="Verdana" w:hAnsi="Verdana"/>
          <w:sz w:val="24"/>
          <w:szCs w:val="24"/>
        </w:rPr>
      </w:pPr>
      <w:r w:rsidRPr="00C11B75">
        <w:rPr>
          <w:rFonts w:ascii="Verdana" w:hAnsi="Verdana"/>
          <w:sz w:val="24"/>
          <w:szCs w:val="24"/>
        </w:rPr>
        <w:t>Electronic copies of any information and files will also be destroyed in line with the retention periods below.</w:t>
      </w:r>
    </w:p>
    <w:tbl>
      <w:tblPr>
        <w:tblStyle w:val="TableGrid"/>
        <w:tblW w:w="9924" w:type="dxa"/>
        <w:jc w:val="center"/>
        <w:tblLook w:val="04A0" w:firstRow="1" w:lastRow="0" w:firstColumn="1" w:lastColumn="0" w:noHBand="0" w:noVBand="1"/>
      </w:tblPr>
      <w:tblGrid>
        <w:gridCol w:w="3436"/>
        <w:gridCol w:w="3005"/>
        <w:gridCol w:w="3483"/>
      </w:tblGrid>
      <w:tr w:rsidR="00D86152" w:rsidRPr="00C11B75" w14:paraId="46B26814" w14:textId="77777777" w:rsidTr="00D86152">
        <w:trPr>
          <w:jc w:val="center"/>
        </w:trPr>
        <w:tc>
          <w:tcPr>
            <w:tcW w:w="3436" w:type="dxa"/>
            <w:shd w:val="clear" w:color="auto" w:fill="347186"/>
            <w:vAlign w:val="center"/>
          </w:tcPr>
          <w:p w14:paraId="7035A16B" w14:textId="77777777" w:rsidR="00D86152" w:rsidRPr="00C11B75" w:rsidRDefault="00D86152" w:rsidP="00D86152">
            <w:pPr>
              <w:jc w:val="center"/>
              <w:rPr>
                <w:rFonts w:ascii="Verdana" w:hAnsi="Verdana"/>
                <w:b/>
                <w:color w:val="FFFFFF" w:themeColor="background1"/>
                <w:sz w:val="24"/>
                <w:szCs w:val="24"/>
              </w:rPr>
            </w:pPr>
            <w:r w:rsidRPr="00C11B75">
              <w:rPr>
                <w:rFonts w:ascii="Verdana" w:hAnsi="Verdana"/>
                <w:b/>
                <w:color w:val="FFFFFF" w:themeColor="background1"/>
                <w:sz w:val="24"/>
                <w:szCs w:val="24"/>
              </w:rPr>
              <w:t>Type of file</w:t>
            </w:r>
          </w:p>
        </w:tc>
        <w:tc>
          <w:tcPr>
            <w:tcW w:w="3005" w:type="dxa"/>
            <w:shd w:val="clear" w:color="auto" w:fill="347186"/>
            <w:vAlign w:val="center"/>
          </w:tcPr>
          <w:p w14:paraId="547E728E" w14:textId="77777777" w:rsidR="00D86152" w:rsidRPr="00C11B75" w:rsidRDefault="00D86152" w:rsidP="00D86152">
            <w:pPr>
              <w:jc w:val="center"/>
              <w:rPr>
                <w:rFonts w:ascii="Verdana" w:hAnsi="Verdana"/>
                <w:b/>
                <w:color w:val="FFFFFF" w:themeColor="background1"/>
                <w:sz w:val="24"/>
                <w:szCs w:val="24"/>
              </w:rPr>
            </w:pPr>
            <w:r w:rsidRPr="00C11B75">
              <w:rPr>
                <w:rFonts w:ascii="Verdana" w:hAnsi="Verdana"/>
                <w:b/>
                <w:color w:val="FFFFFF" w:themeColor="background1"/>
                <w:sz w:val="24"/>
                <w:szCs w:val="24"/>
              </w:rPr>
              <w:t>Retention period</w:t>
            </w:r>
          </w:p>
        </w:tc>
        <w:tc>
          <w:tcPr>
            <w:tcW w:w="3483" w:type="dxa"/>
            <w:shd w:val="clear" w:color="auto" w:fill="347186"/>
          </w:tcPr>
          <w:p w14:paraId="11FD8A61" w14:textId="77777777" w:rsidR="00D86152" w:rsidRPr="00C11B75" w:rsidRDefault="00D86152" w:rsidP="00D86152">
            <w:pPr>
              <w:jc w:val="center"/>
              <w:rPr>
                <w:rFonts w:ascii="Verdana" w:hAnsi="Verdana"/>
                <w:b/>
                <w:color w:val="FFFFFF" w:themeColor="background1"/>
                <w:sz w:val="24"/>
                <w:szCs w:val="24"/>
              </w:rPr>
            </w:pPr>
            <w:r w:rsidRPr="00C11B75">
              <w:rPr>
                <w:rFonts w:ascii="Verdana" w:hAnsi="Verdana"/>
                <w:b/>
                <w:color w:val="FFFFFF" w:themeColor="background1"/>
                <w:sz w:val="24"/>
                <w:szCs w:val="24"/>
              </w:rPr>
              <w:t>Action taken after retention period ends</w:t>
            </w:r>
          </w:p>
        </w:tc>
      </w:tr>
      <w:tr w:rsidR="00D86152" w:rsidRPr="00C11B75" w14:paraId="1DB8B9E5" w14:textId="77777777" w:rsidTr="005E45B9">
        <w:trPr>
          <w:trHeight w:val="467"/>
          <w:jc w:val="center"/>
        </w:trPr>
        <w:tc>
          <w:tcPr>
            <w:tcW w:w="9924" w:type="dxa"/>
            <w:gridSpan w:val="3"/>
            <w:shd w:val="clear" w:color="auto" w:fill="D9D9D9" w:themeFill="background1" w:themeFillShade="D9"/>
            <w:vAlign w:val="center"/>
          </w:tcPr>
          <w:p w14:paraId="454FB3FD" w14:textId="77777777" w:rsidR="00D86152" w:rsidRPr="00C11B75" w:rsidRDefault="00D86152" w:rsidP="005E45B9">
            <w:pPr>
              <w:jc w:val="center"/>
              <w:rPr>
                <w:rFonts w:ascii="Verdana" w:hAnsi="Verdana"/>
                <w:b/>
                <w:sz w:val="24"/>
                <w:szCs w:val="24"/>
              </w:rPr>
            </w:pPr>
            <w:r w:rsidRPr="00C11B75">
              <w:rPr>
                <w:rFonts w:ascii="Verdana" w:hAnsi="Verdana"/>
                <w:b/>
                <w:sz w:val="24"/>
                <w:szCs w:val="24"/>
              </w:rPr>
              <w:t>Health and safety</w:t>
            </w:r>
          </w:p>
        </w:tc>
      </w:tr>
      <w:tr w:rsidR="00D86152" w:rsidRPr="00C11B75" w14:paraId="2267CB6D" w14:textId="77777777" w:rsidTr="00D86152">
        <w:trPr>
          <w:trHeight w:val="653"/>
          <w:jc w:val="center"/>
        </w:trPr>
        <w:tc>
          <w:tcPr>
            <w:tcW w:w="3436" w:type="dxa"/>
            <w:vAlign w:val="center"/>
          </w:tcPr>
          <w:p w14:paraId="52C03685"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Health and safety policy statements</w:t>
            </w:r>
          </w:p>
        </w:tc>
        <w:tc>
          <w:tcPr>
            <w:tcW w:w="3005" w:type="dxa"/>
            <w:vAlign w:val="center"/>
          </w:tcPr>
          <w:p w14:paraId="32F86C3A"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Duration of policy, plus three years</w:t>
            </w:r>
          </w:p>
        </w:tc>
        <w:tc>
          <w:tcPr>
            <w:tcW w:w="3483" w:type="dxa"/>
            <w:vAlign w:val="center"/>
          </w:tcPr>
          <w:p w14:paraId="7F5CB3B9"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64070612" w14:textId="77777777" w:rsidTr="00D86152">
        <w:trPr>
          <w:trHeight w:val="705"/>
          <w:jc w:val="center"/>
        </w:trPr>
        <w:tc>
          <w:tcPr>
            <w:tcW w:w="3436" w:type="dxa"/>
            <w:vAlign w:val="center"/>
          </w:tcPr>
          <w:p w14:paraId="02F3DAF6"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Health and safety risk assessments</w:t>
            </w:r>
          </w:p>
        </w:tc>
        <w:tc>
          <w:tcPr>
            <w:tcW w:w="3005" w:type="dxa"/>
            <w:vAlign w:val="center"/>
          </w:tcPr>
          <w:p w14:paraId="6023B1FC"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Duration of risk assessment, plus three years provided that a copy of the risk assessment is stored with the accident report if an incident has occurred </w:t>
            </w:r>
          </w:p>
        </w:tc>
        <w:tc>
          <w:tcPr>
            <w:tcW w:w="3483" w:type="dxa"/>
            <w:vAlign w:val="center"/>
          </w:tcPr>
          <w:p w14:paraId="546FE73E"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3D80D2D0" w14:textId="77777777" w:rsidTr="00D86152">
        <w:trPr>
          <w:trHeight w:val="1678"/>
          <w:jc w:val="center"/>
        </w:trPr>
        <w:tc>
          <w:tcPr>
            <w:tcW w:w="3436" w:type="dxa"/>
            <w:vAlign w:val="center"/>
          </w:tcPr>
          <w:p w14:paraId="7C80C47D"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Records relating to any reportable death, injury, disease or dangerous occurrence under RIDDOR</w:t>
            </w:r>
          </w:p>
        </w:tc>
        <w:tc>
          <w:tcPr>
            <w:tcW w:w="3005" w:type="dxa"/>
            <w:vAlign w:val="center"/>
          </w:tcPr>
          <w:p w14:paraId="72FEFB73"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Date of incident, plus three years provided that all records relating to the incident are held on the personnel file </w:t>
            </w:r>
          </w:p>
        </w:tc>
        <w:tc>
          <w:tcPr>
            <w:tcW w:w="3483" w:type="dxa"/>
            <w:vAlign w:val="center"/>
          </w:tcPr>
          <w:p w14:paraId="3B015759"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67CEB141" w14:textId="77777777" w:rsidTr="00D86152">
        <w:trPr>
          <w:trHeight w:val="710"/>
          <w:jc w:val="center"/>
        </w:trPr>
        <w:tc>
          <w:tcPr>
            <w:tcW w:w="3436" w:type="dxa"/>
            <w:vAlign w:val="center"/>
          </w:tcPr>
          <w:p w14:paraId="12245B78"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Accident reporting – adults</w:t>
            </w:r>
          </w:p>
        </w:tc>
        <w:tc>
          <w:tcPr>
            <w:tcW w:w="3005" w:type="dxa"/>
            <w:vAlign w:val="center"/>
          </w:tcPr>
          <w:p w14:paraId="17D5BF45"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Three years after the last entry in the accident reporting book</w:t>
            </w:r>
          </w:p>
        </w:tc>
        <w:tc>
          <w:tcPr>
            <w:tcW w:w="3483" w:type="dxa"/>
            <w:vAlign w:val="center"/>
          </w:tcPr>
          <w:p w14:paraId="7E178823"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76138AC0" w14:textId="77777777" w:rsidTr="00D86152">
        <w:trPr>
          <w:trHeight w:val="1059"/>
          <w:jc w:val="center"/>
        </w:trPr>
        <w:tc>
          <w:tcPr>
            <w:tcW w:w="3436" w:type="dxa"/>
            <w:vAlign w:val="center"/>
          </w:tcPr>
          <w:p w14:paraId="7F730544"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Accident reporting – pupils</w:t>
            </w:r>
          </w:p>
        </w:tc>
        <w:tc>
          <w:tcPr>
            <w:tcW w:w="3005" w:type="dxa"/>
            <w:vAlign w:val="center"/>
          </w:tcPr>
          <w:p w14:paraId="7A9E0F2A" w14:textId="77777777" w:rsidR="00D86152" w:rsidRPr="00C11B75" w:rsidRDefault="00D86152" w:rsidP="00D86152">
            <w:pPr>
              <w:spacing w:line="276" w:lineRule="auto"/>
              <w:rPr>
                <w:rFonts w:ascii="Verdana" w:hAnsi="Verdana"/>
                <w:sz w:val="24"/>
                <w:szCs w:val="24"/>
              </w:rPr>
            </w:pPr>
            <w:r w:rsidRPr="00C11B75">
              <w:rPr>
                <w:rFonts w:ascii="Verdana" w:hAnsi="Verdana"/>
                <w:color w:val="000000" w:themeColor="text1"/>
                <w:sz w:val="24"/>
                <w:szCs w:val="24"/>
              </w:rPr>
              <w:t>Three years after the last entry in the accident reporting book</w:t>
            </w:r>
          </w:p>
        </w:tc>
        <w:tc>
          <w:tcPr>
            <w:tcW w:w="3483" w:type="dxa"/>
            <w:vAlign w:val="center"/>
          </w:tcPr>
          <w:p w14:paraId="1CB8BC11"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60DC3E64" w14:textId="77777777" w:rsidTr="005E45B9">
        <w:trPr>
          <w:trHeight w:val="1076"/>
          <w:jc w:val="center"/>
        </w:trPr>
        <w:tc>
          <w:tcPr>
            <w:tcW w:w="3436" w:type="dxa"/>
            <w:vAlign w:val="center"/>
          </w:tcPr>
          <w:p w14:paraId="66BED8E4"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Records kept under the Control of Substances Hazardous to Health Regulations</w:t>
            </w:r>
          </w:p>
        </w:tc>
        <w:tc>
          <w:tcPr>
            <w:tcW w:w="3005" w:type="dxa"/>
            <w:vAlign w:val="center"/>
          </w:tcPr>
          <w:p w14:paraId="42938775"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Date of incident, plus 40 years</w:t>
            </w:r>
          </w:p>
        </w:tc>
        <w:tc>
          <w:tcPr>
            <w:tcW w:w="3483" w:type="dxa"/>
            <w:vAlign w:val="center"/>
          </w:tcPr>
          <w:p w14:paraId="30C06B2C"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460B1B22" w14:textId="77777777" w:rsidTr="005E45B9">
        <w:trPr>
          <w:trHeight w:val="1545"/>
          <w:jc w:val="center"/>
        </w:trPr>
        <w:tc>
          <w:tcPr>
            <w:tcW w:w="3436" w:type="dxa"/>
            <w:vAlign w:val="center"/>
          </w:tcPr>
          <w:p w14:paraId="7C526023"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Information relating to areas where employees and persons are likely to come into contact with asbestos</w:t>
            </w:r>
          </w:p>
        </w:tc>
        <w:tc>
          <w:tcPr>
            <w:tcW w:w="3005" w:type="dxa"/>
            <w:vAlign w:val="center"/>
          </w:tcPr>
          <w:p w14:paraId="7F3F086F"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Date of last action, plus 40 years</w:t>
            </w:r>
          </w:p>
        </w:tc>
        <w:tc>
          <w:tcPr>
            <w:tcW w:w="3483" w:type="dxa"/>
            <w:vAlign w:val="center"/>
          </w:tcPr>
          <w:p w14:paraId="303395EB"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48E8E922" w14:textId="77777777" w:rsidTr="00D86152">
        <w:trPr>
          <w:trHeight w:val="1259"/>
          <w:jc w:val="center"/>
        </w:trPr>
        <w:tc>
          <w:tcPr>
            <w:tcW w:w="3436" w:type="dxa"/>
            <w:vAlign w:val="center"/>
          </w:tcPr>
          <w:p w14:paraId="331CBB1F"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Information relating to areas where employees and persons are likely to come into contact with radiation (maintenance records or controls, safety features and PPE) </w:t>
            </w:r>
          </w:p>
        </w:tc>
        <w:tc>
          <w:tcPr>
            <w:tcW w:w="3005" w:type="dxa"/>
            <w:vAlign w:val="center"/>
          </w:tcPr>
          <w:p w14:paraId="704370F2"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 xml:space="preserve">Two years from the date on which the examination was made </w:t>
            </w:r>
          </w:p>
        </w:tc>
        <w:tc>
          <w:tcPr>
            <w:tcW w:w="3483" w:type="dxa"/>
            <w:vAlign w:val="center"/>
          </w:tcPr>
          <w:p w14:paraId="6650E833"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1C746EA8" w14:textId="77777777" w:rsidTr="005E45B9">
        <w:trPr>
          <w:trHeight w:val="1692"/>
          <w:jc w:val="center"/>
        </w:trPr>
        <w:tc>
          <w:tcPr>
            <w:tcW w:w="3436" w:type="dxa"/>
            <w:vAlign w:val="center"/>
          </w:tcPr>
          <w:p w14:paraId="2A4499D1" w14:textId="77777777" w:rsidR="00D86152" w:rsidRPr="00C11B75" w:rsidRDefault="00D86152" w:rsidP="00D86152">
            <w:pPr>
              <w:rPr>
                <w:rFonts w:ascii="Verdana" w:hAnsi="Verdana"/>
                <w:sz w:val="24"/>
                <w:szCs w:val="24"/>
              </w:rPr>
            </w:pPr>
            <w:r w:rsidRPr="00C11B75">
              <w:rPr>
                <w:rFonts w:ascii="Verdana" w:hAnsi="Verdana"/>
                <w:sz w:val="24"/>
                <w:szCs w:val="24"/>
              </w:rPr>
              <w:t xml:space="preserve">Information relating to areas where employees and persons are likely to come into contact with radiation (dose assessment and recording) </w:t>
            </w:r>
          </w:p>
        </w:tc>
        <w:tc>
          <w:tcPr>
            <w:tcW w:w="3005" w:type="dxa"/>
            <w:vAlign w:val="center"/>
          </w:tcPr>
          <w:p w14:paraId="24CD9FF3" w14:textId="77777777" w:rsidR="00D86152" w:rsidRPr="00C11B75" w:rsidDel="00216F85" w:rsidRDefault="00D86152" w:rsidP="00D86152">
            <w:pPr>
              <w:rPr>
                <w:rFonts w:ascii="Verdana" w:hAnsi="Verdana"/>
                <w:sz w:val="24"/>
                <w:szCs w:val="24"/>
              </w:rPr>
            </w:pPr>
            <w:r w:rsidRPr="00C11B75">
              <w:rPr>
                <w:rFonts w:ascii="Verdana" w:hAnsi="Verdana"/>
                <w:sz w:val="24"/>
                <w:szCs w:val="24"/>
              </w:rPr>
              <w:t xml:space="preserve">Until the person to whom the record relates would have reached 75-years-old, but in any event for at least 30 years from when the record was made </w:t>
            </w:r>
          </w:p>
        </w:tc>
        <w:tc>
          <w:tcPr>
            <w:tcW w:w="3483" w:type="dxa"/>
            <w:vAlign w:val="center"/>
          </w:tcPr>
          <w:p w14:paraId="7F7DE984" w14:textId="77777777" w:rsidR="00D86152" w:rsidRPr="00C11B75" w:rsidRDefault="00D86152" w:rsidP="00D86152">
            <w:pPr>
              <w:rPr>
                <w:rFonts w:ascii="Verdana" w:hAnsi="Verdana"/>
                <w:sz w:val="24"/>
                <w:szCs w:val="24"/>
              </w:rPr>
            </w:pPr>
            <w:r w:rsidRPr="00C11B75">
              <w:rPr>
                <w:rFonts w:ascii="Verdana" w:hAnsi="Verdana"/>
                <w:sz w:val="24"/>
                <w:szCs w:val="24"/>
              </w:rPr>
              <w:t xml:space="preserve">Securely disposed of </w:t>
            </w:r>
          </w:p>
        </w:tc>
      </w:tr>
      <w:tr w:rsidR="00D86152" w:rsidRPr="00C11B75" w14:paraId="3429A803" w14:textId="77777777" w:rsidTr="00D86152">
        <w:trPr>
          <w:trHeight w:val="706"/>
          <w:jc w:val="center"/>
        </w:trPr>
        <w:tc>
          <w:tcPr>
            <w:tcW w:w="3436" w:type="dxa"/>
            <w:vAlign w:val="center"/>
          </w:tcPr>
          <w:p w14:paraId="39C5E6B1"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Fire precautions log books</w:t>
            </w:r>
          </w:p>
        </w:tc>
        <w:tc>
          <w:tcPr>
            <w:tcW w:w="3005" w:type="dxa"/>
            <w:vAlign w:val="center"/>
          </w:tcPr>
          <w:p w14:paraId="782FEEF6"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Current academic year, plus three years</w:t>
            </w:r>
          </w:p>
        </w:tc>
        <w:tc>
          <w:tcPr>
            <w:tcW w:w="3483" w:type="dxa"/>
            <w:vAlign w:val="center"/>
          </w:tcPr>
          <w:p w14:paraId="61EF4B53" w14:textId="77777777" w:rsidR="00D86152" w:rsidRPr="00C11B75" w:rsidRDefault="00D86152" w:rsidP="00D86152">
            <w:pPr>
              <w:spacing w:line="276" w:lineRule="auto"/>
              <w:rPr>
                <w:rFonts w:ascii="Verdana" w:hAnsi="Verdana"/>
                <w:sz w:val="24"/>
                <w:szCs w:val="24"/>
              </w:rPr>
            </w:pPr>
            <w:r w:rsidRPr="00C11B75">
              <w:rPr>
                <w:rFonts w:ascii="Verdana" w:hAnsi="Verdana"/>
                <w:sz w:val="24"/>
                <w:szCs w:val="24"/>
              </w:rPr>
              <w:t>Securely disposed of</w:t>
            </w:r>
          </w:p>
        </w:tc>
      </w:tr>
      <w:tr w:rsidR="00D86152" w:rsidRPr="00C11B75" w14:paraId="1337A2FB" w14:textId="77777777" w:rsidTr="005E45B9">
        <w:trPr>
          <w:trHeight w:val="1838"/>
          <w:jc w:val="center"/>
        </w:trPr>
        <w:tc>
          <w:tcPr>
            <w:tcW w:w="3436" w:type="dxa"/>
            <w:vAlign w:val="center"/>
          </w:tcPr>
          <w:p w14:paraId="3D1F5468" w14:textId="77777777" w:rsidR="00D86152" w:rsidRPr="00C11B75" w:rsidRDefault="00D86152" w:rsidP="00D86152">
            <w:pPr>
              <w:rPr>
                <w:rFonts w:ascii="Verdana" w:hAnsi="Verdana"/>
                <w:sz w:val="24"/>
                <w:szCs w:val="24"/>
              </w:rPr>
            </w:pPr>
            <w:r w:rsidRPr="00C11B75">
              <w:rPr>
                <w:rFonts w:ascii="Verdana" w:hAnsi="Verdana"/>
                <w:sz w:val="24"/>
                <w:szCs w:val="24"/>
              </w:rPr>
              <w:t xml:space="preserve">Health and safety file to show current state of buildings, including all alterations (wiring, plumbing, building works etc.) to be passed on in the case of change of ownership </w:t>
            </w:r>
          </w:p>
        </w:tc>
        <w:tc>
          <w:tcPr>
            <w:tcW w:w="3005" w:type="dxa"/>
            <w:vAlign w:val="center"/>
          </w:tcPr>
          <w:p w14:paraId="75F5E109" w14:textId="77777777" w:rsidR="00D86152" w:rsidRPr="00C11B75" w:rsidRDefault="00D86152" w:rsidP="00D86152">
            <w:pPr>
              <w:rPr>
                <w:rFonts w:ascii="Verdana" w:hAnsi="Verdana"/>
                <w:sz w:val="24"/>
                <w:szCs w:val="24"/>
              </w:rPr>
            </w:pPr>
            <w:r w:rsidRPr="00C11B75">
              <w:rPr>
                <w:rFonts w:ascii="Verdana" w:hAnsi="Verdana"/>
                <w:sz w:val="24"/>
                <w:szCs w:val="24"/>
              </w:rPr>
              <w:t xml:space="preserve">Permanent </w:t>
            </w:r>
          </w:p>
        </w:tc>
        <w:tc>
          <w:tcPr>
            <w:tcW w:w="3483" w:type="dxa"/>
            <w:vAlign w:val="center"/>
          </w:tcPr>
          <w:p w14:paraId="74C70C81" w14:textId="77777777" w:rsidR="00D86152" w:rsidRPr="00C11B75" w:rsidRDefault="00D86152" w:rsidP="00D86152">
            <w:pPr>
              <w:rPr>
                <w:rFonts w:ascii="Verdana" w:hAnsi="Verdana"/>
                <w:sz w:val="24"/>
                <w:szCs w:val="24"/>
              </w:rPr>
            </w:pPr>
            <w:r w:rsidRPr="00C11B75">
              <w:rPr>
                <w:rFonts w:ascii="Verdana" w:hAnsi="Verdana"/>
                <w:sz w:val="24"/>
                <w:szCs w:val="24"/>
              </w:rPr>
              <w:t>Passed to new owner on sale or transfer of building</w:t>
            </w:r>
          </w:p>
        </w:tc>
      </w:tr>
    </w:tbl>
    <w:p w14:paraId="20D7DB7C" w14:textId="140BF2A6" w:rsidR="00D86152" w:rsidRPr="00C11B75" w:rsidRDefault="00D86152" w:rsidP="00D86152">
      <w:pPr>
        <w:rPr>
          <w:rFonts w:ascii="Verdana" w:hAnsi="Verdana"/>
          <w:sz w:val="24"/>
          <w:szCs w:val="24"/>
        </w:rPr>
      </w:pPr>
    </w:p>
    <w:p w14:paraId="10248A9F" w14:textId="77777777" w:rsidR="00D86152" w:rsidRPr="00C11B75" w:rsidRDefault="00D86152">
      <w:pPr>
        <w:pStyle w:val="Heading10"/>
        <w:rPr>
          <w:rFonts w:ascii="Verdana" w:hAnsi="Verdana"/>
          <w:sz w:val="24"/>
          <w:szCs w:val="24"/>
        </w:rPr>
      </w:pPr>
      <w:bookmarkStart w:id="12" w:name="_Retention_of_financial"/>
      <w:bookmarkStart w:id="13" w:name="i"/>
      <w:bookmarkEnd w:id="12"/>
      <w:r w:rsidRPr="00C11B75">
        <w:rPr>
          <w:rFonts w:ascii="Verdana" w:hAnsi="Verdana"/>
          <w:sz w:val="24"/>
          <w:szCs w:val="24"/>
        </w:rPr>
        <w:t>Retention of financial records</w:t>
      </w:r>
    </w:p>
    <w:bookmarkEnd w:id="13"/>
    <w:p w14:paraId="2A6A87F5" w14:textId="77777777" w:rsidR="00005221" w:rsidRPr="00C11B75" w:rsidRDefault="00005221">
      <w:pPr>
        <w:pStyle w:val="Style2"/>
        <w:ind w:left="0" w:firstLine="0"/>
        <w:rPr>
          <w:rFonts w:ascii="Verdana" w:hAnsi="Verdana"/>
          <w:sz w:val="24"/>
          <w:szCs w:val="24"/>
        </w:rPr>
      </w:pPr>
      <w:r w:rsidRPr="00C11B75">
        <w:rPr>
          <w:rFonts w:ascii="Verdana" w:hAnsi="Verdana"/>
          <w:sz w:val="24"/>
          <w:szCs w:val="24"/>
        </w:rPr>
        <w:t>The table below outlines the school’s retention periods for financial records and the action that will be taken after the retention period, in line with any requirements.</w:t>
      </w:r>
    </w:p>
    <w:p w14:paraId="628B92ED" w14:textId="10B473CB" w:rsidR="00020DFD" w:rsidRPr="00C11B75" w:rsidRDefault="00005221">
      <w:pPr>
        <w:pStyle w:val="Style2"/>
        <w:ind w:left="0" w:firstLine="0"/>
        <w:rPr>
          <w:rFonts w:ascii="Verdana" w:hAnsi="Verdana"/>
          <w:sz w:val="24"/>
          <w:szCs w:val="24"/>
        </w:rPr>
      </w:pPr>
      <w:r w:rsidRPr="00C11B75">
        <w:rPr>
          <w:rFonts w:ascii="Verdana" w:hAnsi="Verdana"/>
          <w:sz w:val="24"/>
          <w:szCs w:val="24"/>
        </w:rPr>
        <w:t>Electronic copies of any information and files will also be destroyed in line with the retention periods below.</w:t>
      </w:r>
      <w:bookmarkStart w:id="14" w:name="_Roles_and_responsibilities"/>
      <w:bookmarkStart w:id="15" w:name="_Monitoring_and_review"/>
      <w:bookmarkEnd w:id="14"/>
      <w:bookmarkEnd w:id="15"/>
    </w:p>
    <w:tbl>
      <w:tblPr>
        <w:tblStyle w:val="TableGrid"/>
        <w:tblW w:w="9782" w:type="dxa"/>
        <w:jc w:val="center"/>
        <w:tblLook w:val="04A0" w:firstRow="1" w:lastRow="0" w:firstColumn="1" w:lastColumn="0" w:noHBand="0" w:noVBand="1"/>
      </w:tblPr>
      <w:tblGrid>
        <w:gridCol w:w="3545"/>
        <w:gridCol w:w="2938"/>
        <w:gridCol w:w="3299"/>
      </w:tblGrid>
      <w:tr w:rsidR="00005221" w:rsidRPr="00C11B75" w14:paraId="03F17238" w14:textId="77777777" w:rsidTr="00C11B75">
        <w:trPr>
          <w:jc w:val="center"/>
        </w:trPr>
        <w:tc>
          <w:tcPr>
            <w:tcW w:w="3545" w:type="dxa"/>
            <w:shd w:val="clear" w:color="auto" w:fill="347186"/>
            <w:vAlign w:val="center"/>
          </w:tcPr>
          <w:p w14:paraId="74C3E130" w14:textId="77777777" w:rsidR="00005221" w:rsidRPr="00C11B75" w:rsidRDefault="00005221" w:rsidP="00C11B75">
            <w:pPr>
              <w:jc w:val="center"/>
              <w:rPr>
                <w:rFonts w:ascii="Verdana" w:hAnsi="Verdana"/>
                <w:b/>
                <w:color w:val="FFFFFF" w:themeColor="background1"/>
                <w:sz w:val="24"/>
                <w:szCs w:val="24"/>
              </w:rPr>
            </w:pPr>
            <w:r w:rsidRPr="00C11B75">
              <w:rPr>
                <w:rFonts w:ascii="Verdana" w:hAnsi="Verdana"/>
                <w:b/>
                <w:color w:val="FFFFFF" w:themeColor="background1"/>
                <w:sz w:val="24"/>
                <w:szCs w:val="24"/>
              </w:rPr>
              <w:t>Type of file</w:t>
            </w:r>
          </w:p>
        </w:tc>
        <w:tc>
          <w:tcPr>
            <w:tcW w:w="2938" w:type="dxa"/>
            <w:shd w:val="clear" w:color="auto" w:fill="347186"/>
            <w:vAlign w:val="center"/>
          </w:tcPr>
          <w:p w14:paraId="19A2D41E" w14:textId="77777777" w:rsidR="00005221" w:rsidRPr="00C11B75" w:rsidRDefault="00005221" w:rsidP="00C11B75">
            <w:pPr>
              <w:jc w:val="center"/>
              <w:rPr>
                <w:rFonts w:ascii="Verdana" w:hAnsi="Verdana"/>
                <w:b/>
                <w:color w:val="FFFFFF" w:themeColor="background1"/>
                <w:sz w:val="24"/>
                <w:szCs w:val="24"/>
              </w:rPr>
            </w:pPr>
            <w:r w:rsidRPr="00C11B75">
              <w:rPr>
                <w:rFonts w:ascii="Verdana" w:hAnsi="Verdana"/>
                <w:b/>
                <w:color w:val="FFFFFF" w:themeColor="background1"/>
                <w:sz w:val="24"/>
                <w:szCs w:val="24"/>
              </w:rPr>
              <w:t>Retention period</w:t>
            </w:r>
          </w:p>
        </w:tc>
        <w:tc>
          <w:tcPr>
            <w:tcW w:w="3299" w:type="dxa"/>
            <w:shd w:val="clear" w:color="auto" w:fill="347186"/>
          </w:tcPr>
          <w:p w14:paraId="16B0491C" w14:textId="77777777" w:rsidR="00005221" w:rsidRPr="00C11B75" w:rsidRDefault="00005221" w:rsidP="00C11B75">
            <w:pPr>
              <w:jc w:val="center"/>
              <w:rPr>
                <w:rFonts w:ascii="Verdana" w:hAnsi="Verdana"/>
                <w:b/>
                <w:color w:val="FFFFFF" w:themeColor="background1"/>
                <w:sz w:val="24"/>
                <w:szCs w:val="24"/>
              </w:rPr>
            </w:pPr>
            <w:r w:rsidRPr="00C11B75">
              <w:rPr>
                <w:rFonts w:ascii="Verdana" w:hAnsi="Verdana"/>
                <w:b/>
                <w:color w:val="FFFFFF" w:themeColor="background1"/>
                <w:sz w:val="24"/>
                <w:szCs w:val="24"/>
              </w:rPr>
              <w:t>Action taken after retention period ends</w:t>
            </w:r>
          </w:p>
        </w:tc>
      </w:tr>
      <w:tr w:rsidR="00005221" w:rsidRPr="00C11B75" w14:paraId="7BBF9E2A" w14:textId="77777777" w:rsidTr="005E45B9">
        <w:trPr>
          <w:trHeight w:val="507"/>
          <w:jc w:val="center"/>
        </w:trPr>
        <w:tc>
          <w:tcPr>
            <w:tcW w:w="9782" w:type="dxa"/>
            <w:gridSpan w:val="3"/>
            <w:shd w:val="clear" w:color="auto" w:fill="D9D9D9" w:themeFill="background1" w:themeFillShade="D9"/>
            <w:vAlign w:val="center"/>
          </w:tcPr>
          <w:p w14:paraId="60B786EA" w14:textId="77777777" w:rsidR="00005221" w:rsidRPr="00C11B75" w:rsidRDefault="00005221" w:rsidP="001875ED">
            <w:pPr>
              <w:jc w:val="center"/>
              <w:rPr>
                <w:rFonts w:ascii="Verdana" w:hAnsi="Verdana"/>
                <w:b/>
                <w:sz w:val="24"/>
                <w:szCs w:val="24"/>
              </w:rPr>
            </w:pPr>
            <w:r w:rsidRPr="00C11B75">
              <w:rPr>
                <w:rFonts w:ascii="Verdana" w:hAnsi="Verdana"/>
                <w:b/>
                <w:sz w:val="24"/>
                <w:szCs w:val="24"/>
              </w:rPr>
              <w:t>Payroll and pensions</w:t>
            </w:r>
          </w:p>
        </w:tc>
      </w:tr>
      <w:tr w:rsidR="00005221" w:rsidRPr="00C11B75" w14:paraId="62C19769" w14:textId="77777777" w:rsidTr="00C11B75">
        <w:trPr>
          <w:trHeight w:val="726"/>
          <w:jc w:val="center"/>
        </w:trPr>
        <w:tc>
          <w:tcPr>
            <w:tcW w:w="3545" w:type="dxa"/>
            <w:vAlign w:val="center"/>
          </w:tcPr>
          <w:p w14:paraId="0123A553"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Maternity pay records</w:t>
            </w:r>
          </w:p>
        </w:tc>
        <w:tc>
          <w:tcPr>
            <w:tcW w:w="2938" w:type="dxa"/>
            <w:vAlign w:val="center"/>
          </w:tcPr>
          <w:p w14:paraId="4F8A2290"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academic year, plus three years</w:t>
            </w:r>
          </w:p>
        </w:tc>
        <w:tc>
          <w:tcPr>
            <w:tcW w:w="3299" w:type="dxa"/>
            <w:vAlign w:val="center"/>
          </w:tcPr>
          <w:p w14:paraId="015CDE1C"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7000796C" w14:textId="77777777" w:rsidTr="00C11B75">
        <w:trPr>
          <w:trHeight w:val="1261"/>
          <w:jc w:val="center"/>
        </w:trPr>
        <w:tc>
          <w:tcPr>
            <w:tcW w:w="3545" w:type="dxa"/>
            <w:vAlign w:val="center"/>
          </w:tcPr>
          <w:p w14:paraId="37DA7CAD"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 xml:space="preserve">Records held under Retirement Benefits Schemes (Information Powers) Regulations 1995 </w:t>
            </w:r>
          </w:p>
        </w:tc>
        <w:tc>
          <w:tcPr>
            <w:tcW w:w="2938" w:type="dxa"/>
            <w:vAlign w:val="center"/>
          </w:tcPr>
          <w:p w14:paraId="53EDBC82"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6265A1E3"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7EAD6DB6" w14:textId="77777777" w:rsidTr="00C11B75">
        <w:trPr>
          <w:trHeight w:val="1261"/>
          <w:jc w:val="center"/>
        </w:trPr>
        <w:tc>
          <w:tcPr>
            <w:tcW w:w="3545" w:type="dxa"/>
            <w:vAlign w:val="center"/>
          </w:tcPr>
          <w:p w14:paraId="5D3F1D04" w14:textId="77777777" w:rsidR="00005221" w:rsidRPr="00C11B75" w:rsidRDefault="00005221" w:rsidP="00C11B75">
            <w:pPr>
              <w:rPr>
                <w:rFonts w:ascii="Verdana" w:hAnsi="Verdana"/>
                <w:sz w:val="24"/>
                <w:szCs w:val="24"/>
              </w:rPr>
            </w:pPr>
            <w:r w:rsidRPr="00C11B75">
              <w:rPr>
                <w:rFonts w:ascii="Verdana" w:hAnsi="Verdana"/>
                <w:sz w:val="24"/>
                <w:szCs w:val="24"/>
              </w:rPr>
              <w:t xml:space="preserve">Timesheets, clock cards and flexitime records </w:t>
            </w:r>
          </w:p>
        </w:tc>
        <w:tc>
          <w:tcPr>
            <w:tcW w:w="2938" w:type="dxa"/>
            <w:vAlign w:val="center"/>
          </w:tcPr>
          <w:p w14:paraId="59491B29" w14:textId="77777777" w:rsidR="00005221" w:rsidRPr="00C11B75" w:rsidRDefault="00005221" w:rsidP="00C11B75">
            <w:pPr>
              <w:rPr>
                <w:rFonts w:ascii="Verdana" w:hAnsi="Verdana"/>
                <w:sz w:val="24"/>
                <w:szCs w:val="24"/>
              </w:rPr>
            </w:pPr>
            <w:r w:rsidRPr="00C11B75">
              <w:rPr>
                <w:rFonts w:ascii="Verdana" w:hAnsi="Verdana"/>
                <w:sz w:val="24"/>
                <w:szCs w:val="24"/>
              </w:rPr>
              <w:t xml:space="preserve">Current academic year, plus three years </w:t>
            </w:r>
          </w:p>
        </w:tc>
        <w:tc>
          <w:tcPr>
            <w:tcW w:w="3299" w:type="dxa"/>
            <w:vAlign w:val="center"/>
          </w:tcPr>
          <w:p w14:paraId="64A3E5A2" w14:textId="77777777" w:rsidR="00005221" w:rsidRPr="00C11B75" w:rsidRDefault="00005221" w:rsidP="00C11B75">
            <w:pPr>
              <w:rPr>
                <w:rFonts w:ascii="Verdana" w:hAnsi="Verdana"/>
                <w:sz w:val="24"/>
                <w:szCs w:val="24"/>
              </w:rPr>
            </w:pPr>
            <w:r w:rsidRPr="00C11B75">
              <w:rPr>
                <w:rFonts w:ascii="Verdana" w:hAnsi="Verdana"/>
                <w:sz w:val="24"/>
                <w:szCs w:val="24"/>
              </w:rPr>
              <w:t>Securely disposed of</w:t>
            </w:r>
          </w:p>
        </w:tc>
      </w:tr>
      <w:tr w:rsidR="00005221" w:rsidRPr="00C11B75" w14:paraId="1D4CDB35" w14:textId="77777777" w:rsidTr="00C11B75">
        <w:trPr>
          <w:trHeight w:val="1261"/>
          <w:jc w:val="center"/>
        </w:trPr>
        <w:tc>
          <w:tcPr>
            <w:tcW w:w="3545" w:type="dxa"/>
            <w:vAlign w:val="center"/>
          </w:tcPr>
          <w:p w14:paraId="5E56D49A" w14:textId="77777777" w:rsidR="00005221" w:rsidRPr="00C11B75" w:rsidRDefault="00005221" w:rsidP="00C11B75">
            <w:pPr>
              <w:rPr>
                <w:rFonts w:ascii="Verdana" w:hAnsi="Verdana"/>
                <w:sz w:val="24"/>
                <w:szCs w:val="24"/>
              </w:rPr>
            </w:pPr>
            <w:r w:rsidRPr="00C11B75">
              <w:rPr>
                <w:rFonts w:ascii="Verdana" w:hAnsi="Verdana"/>
                <w:sz w:val="24"/>
                <w:szCs w:val="24"/>
              </w:rPr>
              <w:t xml:space="preserve">Absence record </w:t>
            </w:r>
          </w:p>
        </w:tc>
        <w:tc>
          <w:tcPr>
            <w:tcW w:w="2938" w:type="dxa"/>
            <w:vAlign w:val="center"/>
          </w:tcPr>
          <w:p w14:paraId="442710F4" w14:textId="77777777" w:rsidR="00005221" w:rsidRPr="00C11B75" w:rsidRDefault="00005221" w:rsidP="00C11B75">
            <w:pPr>
              <w:rPr>
                <w:rFonts w:ascii="Verdana" w:hAnsi="Verdana"/>
                <w:sz w:val="24"/>
                <w:szCs w:val="24"/>
              </w:rPr>
            </w:pPr>
            <w:r w:rsidRPr="00C11B75">
              <w:rPr>
                <w:rFonts w:ascii="Verdana" w:hAnsi="Verdana"/>
                <w:sz w:val="24"/>
                <w:szCs w:val="24"/>
              </w:rPr>
              <w:t xml:space="preserve">Current academic year, plus three years </w:t>
            </w:r>
          </w:p>
        </w:tc>
        <w:tc>
          <w:tcPr>
            <w:tcW w:w="3299" w:type="dxa"/>
            <w:vAlign w:val="center"/>
          </w:tcPr>
          <w:p w14:paraId="29C247E5"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43393521" w14:textId="77777777" w:rsidTr="00C11B75">
        <w:trPr>
          <w:trHeight w:val="1261"/>
          <w:jc w:val="center"/>
        </w:trPr>
        <w:tc>
          <w:tcPr>
            <w:tcW w:w="3545" w:type="dxa"/>
            <w:vAlign w:val="center"/>
          </w:tcPr>
          <w:p w14:paraId="288250E1" w14:textId="77777777" w:rsidR="00005221" w:rsidRPr="00C11B75" w:rsidRDefault="00005221" w:rsidP="00C11B75">
            <w:pPr>
              <w:rPr>
                <w:rFonts w:ascii="Verdana" w:hAnsi="Verdana"/>
                <w:sz w:val="24"/>
                <w:szCs w:val="24"/>
              </w:rPr>
            </w:pPr>
            <w:r w:rsidRPr="00C11B75">
              <w:rPr>
                <w:rFonts w:ascii="Verdana" w:hAnsi="Verdana"/>
                <w:sz w:val="24"/>
                <w:szCs w:val="24"/>
              </w:rPr>
              <w:t>Batches</w:t>
            </w:r>
          </w:p>
        </w:tc>
        <w:tc>
          <w:tcPr>
            <w:tcW w:w="2938" w:type="dxa"/>
            <w:vAlign w:val="center"/>
          </w:tcPr>
          <w:p w14:paraId="2A658C4D"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14C4212B"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39E6E3D5" w14:textId="77777777" w:rsidTr="00C11B75">
        <w:trPr>
          <w:trHeight w:val="1261"/>
          <w:jc w:val="center"/>
        </w:trPr>
        <w:tc>
          <w:tcPr>
            <w:tcW w:w="3545" w:type="dxa"/>
            <w:vAlign w:val="center"/>
          </w:tcPr>
          <w:p w14:paraId="04B809E9" w14:textId="77777777" w:rsidR="00005221" w:rsidRPr="00C11B75" w:rsidRDefault="00005221" w:rsidP="00C11B75">
            <w:pPr>
              <w:rPr>
                <w:rFonts w:ascii="Verdana" w:hAnsi="Verdana"/>
                <w:sz w:val="24"/>
                <w:szCs w:val="24"/>
              </w:rPr>
            </w:pPr>
            <w:r w:rsidRPr="00C11B75">
              <w:rPr>
                <w:rFonts w:ascii="Verdana" w:hAnsi="Verdana"/>
                <w:sz w:val="24"/>
                <w:szCs w:val="24"/>
              </w:rPr>
              <w:t>Bonus sheets</w:t>
            </w:r>
          </w:p>
        </w:tc>
        <w:tc>
          <w:tcPr>
            <w:tcW w:w="2938" w:type="dxa"/>
            <w:vAlign w:val="center"/>
          </w:tcPr>
          <w:p w14:paraId="2360D7BC" w14:textId="77777777" w:rsidR="00005221" w:rsidRPr="00C11B75" w:rsidRDefault="00005221" w:rsidP="00C11B75">
            <w:pPr>
              <w:rPr>
                <w:rFonts w:ascii="Verdana" w:hAnsi="Verdana"/>
                <w:sz w:val="24"/>
                <w:szCs w:val="24"/>
              </w:rPr>
            </w:pPr>
            <w:r w:rsidRPr="00C11B75">
              <w:rPr>
                <w:rFonts w:ascii="Verdana" w:hAnsi="Verdana"/>
                <w:sz w:val="24"/>
                <w:szCs w:val="24"/>
              </w:rPr>
              <w:t xml:space="preserve">Current academic year, plus three years </w:t>
            </w:r>
          </w:p>
        </w:tc>
        <w:tc>
          <w:tcPr>
            <w:tcW w:w="3299" w:type="dxa"/>
            <w:vAlign w:val="center"/>
          </w:tcPr>
          <w:p w14:paraId="55410197"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779B4ECB" w14:textId="77777777" w:rsidTr="00C11B75">
        <w:trPr>
          <w:trHeight w:val="1261"/>
          <w:jc w:val="center"/>
        </w:trPr>
        <w:tc>
          <w:tcPr>
            <w:tcW w:w="3545" w:type="dxa"/>
            <w:vAlign w:val="center"/>
          </w:tcPr>
          <w:p w14:paraId="69BF4462" w14:textId="77777777" w:rsidR="00005221" w:rsidRPr="00C11B75" w:rsidRDefault="00005221" w:rsidP="00C11B75">
            <w:pPr>
              <w:rPr>
                <w:rFonts w:ascii="Verdana" w:hAnsi="Verdana"/>
                <w:sz w:val="24"/>
                <w:szCs w:val="24"/>
              </w:rPr>
            </w:pPr>
            <w:r w:rsidRPr="00C11B75">
              <w:rPr>
                <w:rFonts w:ascii="Verdana" w:hAnsi="Verdana"/>
                <w:sz w:val="24"/>
                <w:szCs w:val="24"/>
              </w:rPr>
              <w:t xml:space="preserve">Car allowance claims </w:t>
            </w:r>
          </w:p>
        </w:tc>
        <w:tc>
          <w:tcPr>
            <w:tcW w:w="2938" w:type="dxa"/>
            <w:vAlign w:val="center"/>
          </w:tcPr>
          <w:p w14:paraId="69AF53EB"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three years</w:t>
            </w:r>
          </w:p>
        </w:tc>
        <w:tc>
          <w:tcPr>
            <w:tcW w:w="3299" w:type="dxa"/>
            <w:vAlign w:val="center"/>
          </w:tcPr>
          <w:p w14:paraId="063342EE"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13E2069F" w14:textId="77777777" w:rsidTr="00C11B75">
        <w:trPr>
          <w:trHeight w:val="1261"/>
          <w:jc w:val="center"/>
        </w:trPr>
        <w:tc>
          <w:tcPr>
            <w:tcW w:w="3545" w:type="dxa"/>
            <w:vAlign w:val="center"/>
          </w:tcPr>
          <w:p w14:paraId="1C2AB3A4" w14:textId="77777777" w:rsidR="00005221" w:rsidRPr="00C11B75" w:rsidRDefault="00005221" w:rsidP="00C11B75">
            <w:pPr>
              <w:rPr>
                <w:rFonts w:ascii="Verdana" w:hAnsi="Verdana"/>
                <w:sz w:val="24"/>
                <w:szCs w:val="24"/>
              </w:rPr>
            </w:pPr>
            <w:r w:rsidRPr="00C11B75">
              <w:rPr>
                <w:rFonts w:ascii="Verdana" w:hAnsi="Verdana"/>
                <w:sz w:val="24"/>
                <w:szCs w:val="24"/>
              </w:rPr>
              <w:t xml:space="preserve">Car loans </w:t>
            </w:r>
          </w:p>
        </w:tc>
        <w:tc>
          <w:tcPr>
            <w:tcW w:w="2938" w:type="dxa"/>
            <w:vAlign w:val="center"/>
          </w:tcPr>
          <w:p w14:paraId="2D3A51A7" w14:textId="77777777" w:rsidR="00005221" w:rsidRPr="00C11B75" w:rsidRDefault="00005221" w:rsidP="00C11B75">
            <w:pPr>
              <w:rPr>
                <w:rFonts w:ascii="Verdana" w:hAnsi="Verdana"/>
                <w:sz w:val="24"/>
                <w:szCs w:val="24"/>
              </w:rPr>
            </w:pPr>
            <w:r w:rsidRPr="00C11B75">
              <w:rPr>
                <w:rFonts w:ascii="Verdana" w:hAnsi="Verdana"/>
                <w:sz w:val="24"/>
                <w:szCs w:val="24"/>
              </w:rPr>
              <w:t xml:space="preserve">Current academic year, plus three years </w:t>
            </w:r>
          </w:p>
        </w:tc>
        <w:tc>
          <w:tcPr>
            <w:tcW w:w="3299" w:type="dxa"/>
            <w:vAlign w:val="center"/>
          </w:tcPr>
          <w:p w14:paraId="315B3A8D"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3F1A0F07" w14:textId="77777777" w:rsidTr="00C11B75">
        <w:trPr>
          <w:trHeight w:val="1261"/>
          <w:jc w:val="center"/>
        </w:trPr>
        <w:tc>
          <w:tcPr>
            <w:tcW w:w="3545" w:type="dxa"/>
            <w:vAlign w:val="center"/>
          </w:tcPr>
          <w:p w14:paraId="6124BB9B" w14:textId="77777777" w:rsidR="00005221" w:rsidRPr="00C11B75" w:rsidRDefault="00005221" w:rsidP="00C11B75">
            <w:pPr>
              <w:rPr>
                <w:rFonts w:ascii="Verdana" w:hAnsi="Verdana"/>
                <w:sz w:val="24"/>
                <w:szCs w:val="24"/>
              </w:rPr>
            </w:pPr>
            <w:r w:rsidRPr="00C11B75">
              <w:rPr>
                <w:rFonts w:ascii="Verdana" w:hAnsi="Verdana"/>
                <w:sz w:val="24"/>
                <w:szCs w:val="24"/>
              </w:rPr>
              <w:t xml:space="preserve">Car mileage outputs </w:t>
            </w:r>
          </w:p>
        </w:tc>
        <w:tc>
          <w:tcPr>
            <w:tcW w:w="2938" w:type="dxa"/>
            <w:vAlign w:val="center"/>
          </w:tcPr>
          <w:p w14:paraId="593E0BD7"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3C590B7A"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75954905" w14:textId="77777777" w:rsidTr="00C11B75">
        <w:trPr>
          <w:trHeight w:val="1261"/>
          <w:jc w:val="center"/>
        </w:trPr>
        <w:tc>
          <w:tcPr>
            <w:tcW w:w="3545" w:type="dxa"/>
            <w:vAlign w:val="center"/>
          </w:tcPr>
          <w:p w14:paraId="65BF52DC" w14:textId="77777777" w:rsidR="00005221" w:rsidRPr="00C11B75" w:rsidRDefault="00005221" w:rsidP="00C11B75">
            <w:pPr>
              <w:rPr>
                <w:rFonts w:ascii="Verdana" w:hAnsi="Verdana"/>
                <w:sz w:val="24"/>
                <w:szCs w:val="24"/>
              </w:rPr>
            </w:pPr>
            <w:r w:rsidRPr="00C11B75">
              <w:rPr>
                <w:rFonts w:ascii="Verdana" w:hAnsi="Verdana"/>
                <w:sz w:val="24"/>
                <w:szCs w:val="24"/>
              </w:rPr>
              <w:t xml:space="preserve">Elements </w:t>
            </w:r>
          </w:p>
        </w:tc>
        <w:tc>
          <w:tcPr>
            <w:tcW w:w="2938" w:type="dxa"/>
            <w:vAlign w:val="center"/>
          </w:tcPr>
          <w:p w14:paraId="77DAC186" w14:textId="77777777" w:rsidR="00005221" w:rsidRPr="00C11B75" w:rsidRDefault="00005221" w:rsidP="00C11B75">
            <w:pPr>
              <w:rPr>
                <w:rFonts w:ascii="Verdana" w:hAnsi="Verdana"/>
                <w:sz w:val="24"/>
                <w:szCs w:val="24"/>
              </w:rPr>
            </w:pPr>
            <w:r w:rsidRPr="00C11B75">
              <w:rPr>
                <w:rFonts w:ascii="Verdana" w:hAnsi="Verdana"/>
                <w:sz w:val="24"/>
                <w:szCs w:val="24"/>
              </w:rPr>
              <w:t xml:space="preserve">Current academic year, plus two years </w:t>
            </w:r>
          </w:p>
        </w:tc>
        <w:tc>
          <w:tcPr>
            <w:tcW w:w="3299" w:type="dxa"/>
            <w:vAlign w:val="center"/>
          </w:tcPr>
          <w:p w14:paraId="1E3F1855"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09B55E9A" w14:textId="77777777" w:rsidTr="00C11B75">
        <w:trPr>
          <w:trHeight w:val="1261"/>
          <w:jc w:val="center"/>
        </w:trPr>
        <w:tc>
          <w:tcPr>
            <w:tcW w:w="3545" w:type="dxa"/>
            <w:vAlign w:val="center"/>
          </w:tcPr>
          <w:p w14:paraId="7B1F4457" w14:textId="77777777" w:rsidR="00005221" w:rsidRPr="00C11B75" w:rsidRDefault="00005221" w:rsidP="00C11B75">
            <w:pPr>
              <w:rPr>
                <w:rFonts w:ascii="Verdana" w:hAnsi="Verdana"/>
                <w:sz w:val="24"/>
                <w:szCs w:val="24"/>
              </w:rPr>
            </w:pPr>
            <w:r w:rsidRPr="00C11B75">
              <w:rPr>
                <w:rFonts w:ascii="Verdana" w:hAnsi="Verdana"/>
                <w:sz w:val="24"/>
                <w:szCs w:val="24"/>
              </w:rPr>
              <w:t xml:space="preserve">Income tax form P60 </w:t>
            </w:r>
          </w:p>
        </w:tc>
        <w:tc>
          <w:tcPr>
            <w:tcW w:w="2938" w:type="dxa"/>
            <w:vAlign w:val="center"/>
          </w:tcPr>
          <w:p w14:paraId="798DC3CD"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4E9D7599"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0AF0E819" w14:textId="77777777" w:rsidTr="00C11B75">
        <w:trPr>
          <w:trHeight w:val="1261"/>
          <w:jc w:val="center"/>
        </w:trPr>
        <w:tc>
          <w:tcPr>
            <w:tcW w:w="3545" w:type="dxa"/>
            <w:vAlign w:val="center"/>
          </w:tcPr>
          <w:p w14:paraId="0DFB02A1" w14:textId="77777777" w:rsidR="00005221" w:rsidRPr="00C11B75" w:rsidRDefault="00005221" w:rsidP="00C11B75">
            <w:pPr>
              <w:rPr>
                <w:rFonts w:ascii="Verdana" w:hAnsi="Verdana"/>
                <w:sz w:val="24"/>
                <w:szCs w:val="24"/>
              </w:rPr>
            </w:pPr>
            <w:r w:rsidRPr="00C11B75">
              <w:rPr>
                <w:rFonts w:ascii="Verdana" w:hAnsi="Verdana"/>
                <w:sz w:val="24"/>
                <w:szCs w:val="24"/>
              </w:rPr>
              <w:t xml:space="preserve">Insurance </w:t>
            </w:r>
          </w:p>
        </w:tc>
        <w:tc>
          <w:tcPr>
            <w:tcW w:w="2938" w:type="dxa"/>
            <w:vAlign w:val="center"/>
          </w:tcPr>
          <w:p w14:paraId="71A0954E"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388CC1BB"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6B1E2480" w14:textId="77777777" w:rsidTr="00C11B75">
        <w:trPr>
          <w:trHeight w:val="1261"/>
          <w:jc w:val="center"/>
        </w:trPr>
        <w:tc>
          <w:tcPr>
            <w:tcW w:w="3545" w:type="dxa"/>
            <w:vAlign w:val="center"/>
          </w:tcPr>
          <w:p w14:paraId="5704AD4B" w14:textId="77777777" w:rsidR="00005221" w:rsidRPr="00C11B75" w:rsidRDefault="00005221" w:rsidP="00C11B75">
            <w:pPr>
              <w:rPr>
                <w:rFonts w:ascii="Verdana" w:hAnsi="Verdana"/>
                <w:sz w:val="24"/>
                <w:szCs w:val="24"/>
              </w:rPr>
            </w:pPr>
            <w:r w:rsidRPr="00C11B75">
              <w:rPr>
                <w:rFonts w:ascii="Verdana" w:hAnsi="Verdana"/>
                <w:sz w:val="24"/>
                <w:szCs w:val="24"/>
              </w:rPr>
              <w:t>Members allowance register</w:t>
            </w:r>
          </w:p>
        </w:tc>
        <w:tc>
          <w:tcPr>
            <w:tcW w:w="2938" w:type="dxa"/>
            <w:vAlign w:val="center"/>
          </w:tcPr>
          <w:p w14:paraId="69790882"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63486381"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181EC07A" w14:textId="77777777" w:rsidTr="00C11B75">
        <w:trPr>
          <w:trHeight w:val="1261"/>
          <w:jc w:val="center"/>
        </w:trPr>
        <w:tc>
          <w:tcPr>
            <w:tcW w:w="3545" w:type="dxa"/>
            <w:vAlign w:val="center"/>
          </w:tcPr>
          <w:p w14:paraId="7E6B3E21" w14:textId="77777777" w:rsidR="00005221" w:rsidRPr="00C11B75" w:rsidRDefault="00005221" w:rsidP="00C11B75">
            <w:pPr>
              <w:rPr>
                <w:rFonts w:ascii="Verdana" w:hAnsi="Verdana"/>
                <w:sz w:val="24"/>
                <w:szCs w:val="24"/>
              </w:rPr>
            </w:pPr>
            <w:r w:rsidRPr="00C11B75">
              <w:rPr>
                <w:rFonts w:ascii="Verdana" w:hAnsi="Verdana"/>
                <w:sz w:val="24"/>
                <w:szCs w:val="24"/>
              </w:rPr>
              <w:t xml:space="preserve">National insurance – schedule of payments </w:t>
            </w:r>
          </w:p>
        </w:tc>
        <w:tc>
          <w:tcPr>
            <w:tcW w:w="2938" w:type="dxa"/>
            <w:vAlign w:val="center"/>
          </w:tcPr>
          <w:p w14:paraId="733B6D19"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49D554B0"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62C97864" w14:textId="77777777" w:rsidTr="00C11B75">
        <w:trPr>
          <w:trHeight w:val="1261"/>
          <w:jc w:val="center"/>
        </w:trPr>
        <w:tc>
          <w:tcPr>
            <w:tcW w:w="3545" w:type="dxa"/>
            <w:vAlign w:val="center"/>
          </w:tcPr>
          <w:p w14:paraId="6ECAC84E" w14:textId="77777777" w:rsidR="00005221" w:rsidRPr="00C11B75" w:rsidRDefault="00005221" w:rsidP="00C11B75">
            <w:pPr>
              <w:rPr>
                <w:rFonts w:ascii="Verdana" w:hAnsi="Verdana"/>
                <w:sz w:val="24"/>
                <w:szCs w:val="24"/>
              </w:rPr>
            </w:pPr>
            <w:r w:rsidRPr="00C11B75">
              <w:rPr>
                <w:rFonts w:ascii="Verdana" w:hAnsi="Verdana"/>
                <w:sz w:val="24"/>
                <w:szCs w:val="24"/>
              </w:rPr>
              <w:t xml:space="preserve">Overtime </w:t>
            </w:r>
          </w:p>
        </w:tc>
        <w:tc>
          <w:tcPr>
            <w:tcW w:w="2938" w:type="dxa"/>
            <w:vAlign w:val="center"/>
          </w:tcPr>
          <w:p w14:paraId="74735D2E"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three years</w:t>
            </w:r>
          </w:p>
        </w:tc>
        <w:tc>
          <w:tcPr>
            <w:tcW w:w="3299" w:type="dxa"/>
            <w:vAlign w:val="center"/>
          </w:tcPr>
          <w:p w14:paraId="08CAAFDD"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58C671B9" w14:textId="77777777" w:rsidTr="00C11B75">
        <w:trPr>
          <w:trHeight w:val="1261"/>
          <w:jc w:val="center"/>
        </w:trPr>
        <w:tc>
          <w:tcPr>
            <w:tcW w:w="3545" w:type="dxa"/>
            <w:vAlign w:val="center"/>
          </w:tcPr>
          <w:p w14:paraId="661C7CA0" w14:textId="77777777" w:rsidR="00005221" w:rsidRPr="00C11B75" w:rsidRDefault="00005221" w:rsidP="00C11B75">
            <w:pPr>
              <w:rPr>
                <w:rFonts w:ascii="Verdana" w:hAnsi="Verdana"/>
                <w:sz w:val="24"/>
                <w:szCs w:val="24"/>
              </w:rPr>
            </w:pPr>
            <w:r w:rsidRPr="00C11B75">
              <w:rPr>
                <w:rFonts w:ascii="Verdana" w:hAnsi="Verdana"/>
                <w:sz w:val="24"/>
                <w:szCs w:val="24"/>
              </w:rPr>
              <w:t xml:space="preserve">Part-time fee claims </w:t>
            </w:r>
          </w:p>
        </w:tc>
        <w:tc>
          <w:tcPr>
            <w:tcW w:w="2938" w:type="dxa"/>
            <w:vAlign w:val="center"/>
          </w:tcPr>
          <w:p w14:paraId="6DE60055"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2BA7A089"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1CD788D5" w14:textId="77777777" w:rsidTr="00C11B75">
        <w:trPr>
          <w:trHeight w:val="1261"/>
          <w:jc w:val="center"/>
        </w:trPr>
        <w:tc>
          <w:tcPr>
            <w:tcW w:w="3545" w:type="dxa"/>
            <w:vAlign w:val="center"/>
          </w:tcPr>
          <w:p w14:paraId="5005AAC3" w14:textId="77777777" w:rsidR="00005221" w:rsidRPr="00C11B75" w:rsidRDefault="00005221" w:rsidP="00C11B75">
            <w:pPr>
              <w:rPr>
                <w:rFonts w:ascii="Verdana" w:hAnsi="Verdana"/>
                <w:sz w:val="24"/>
                <w:szCs w:val="24"/>
              </w:rPr>
            </w:pPr>
            <w:r w:rsidRPr="00C11B75">
              <w:rPr>
                <w:rFonts w:ascii="Verdana" w:hAnsi="Verdana"/>
                <w:sz w:val="24"/>
                <w:szCs w:val="24"/>
              </w:rPr>
              <w:t xml:space="preserve">Pay packet receipt by employee </w:t>
            </w:r>
          </w:p>
        </w:tc>
        <w:tc>
          <w:tcPr>
            <w:tcW w:w="2938" w:type="dxa"/>
            <w:vAlign w:val="center"/>
          </w:tcPr>
          <w:p w14:paraId="0474CB8B"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two years</w:t>
            </w:r>
          </w:p>
        </w:tc>
        <w:tc>
          <w:tcPr>
            <w:tcW w:w="3299" w:type="dxa"/>
            <w:vAlign w:val="center"/>
          </w:tcPr>
          <w:p w14:paraId="0FB138AA"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068B9A66" w14:textId="77777777" w:rsidTr="00C11B75">
        <w:trPr>
          <w:trHeight w:val="1261"/>
          <w:jc w:val="center"/>
        </w:trPr>
        <w:tc>
          <w:tcPr>
            <w:tcW w:w="3545" w:type="dxa"/>
            <w:vAlign w:val="center"/>
          </w:tcPr>
          <w:p w14:paraId="13A91A44" w14:textId="77777777" w:rsidR="00005221" w:rsidRPr="00C11B75" w:rsidRDefault="00005221" w:rsidP="00C11B75">
            <w:pPr>
              <w:rPr>
                <w:rFonts w:ascii="Verdana" w:hAnsi="Verdana"/>
                <w:sz w:val="24"/>
                <w:szCs w:val="24"/>
              </w:rPr>
            </w:pPr>
            <w:r w:rsidRPr="00C11B75">
              <w:rPr>
                <w:rFonts w:ascii="Verdana" w:hAnsi="Verdana"/>
                <w:sz w:val="24"/>
                <w:szCs w:val="24"/>
              </w:rPr>
              <w:t xml:space="preserve">Payroll awards </w:t>
            </w:r>
          </w:p>
        </w:tc>
        <w:tc>
          <w:tcPr>
            <w:tcW w:w="2938" w:type="dxa"/>
            <w:vAlign w:val="center"/>
          </w:tcPr>
          <w:p w14:paraId="59614FBC"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053CBF82"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11474575" w14:textId="77777777" w:rsidTr="00C11B75">
        <w:trPr>
          <w:trHeight w:val="1261"/>
          <w:jc w:val="center"/>
        </w:trPr>
        <w:tc>
          <w:tcPr>
            <w:tcW w:w="3545" w:type="dxa"/>
            <w:vAlign w:val="center"/>
          </w:tcPr>
          <w:p w14:paraId="34AEE910" w14:textId="77777777" w:rsidR="00005221" w:rsidRPr="00C11B75" w:rsidRDefault="00005221" w:rsidP="00C11B75">
            <w:pPr>
              <w:rPr>
                <w:rFonts w:ascii="Verdana" w:hAnsi="Verdana"/>
                <w:sz w:val="24"/>
                <w:szCs w:val="24"/>
              </w:rPr>
            </w:pPr>
            <w:r w:rsidRPr="00C11B75">
              <w:rPr>
                <w:rFonts w:ascii="Verdana" w:hAnsi="Verdana"/>
                <w:sz w:val="24"/>
                <w:szCs w:val="24"/>
              </w:rPr>
              <w:t xml:space="preserve">Payroll (gross/net weekly or monthly) </w:t>
            </w:r>
          </w:p>
        </w:tc>
        <w:tc>
          <w:tcPr>
            <w:tcW w:w="2938" w:type="dxa"/>
            <w:vAlign w:val="center"/>
          </w:tcPr>
          <w:p w14:paraId="352FD285"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06AC0BA4"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4C70470C" w14:textId="77777777" w:rsidTr="00C11B75">
        <w:trPr>
          <w:trHeight w:val="1261"/>
          <w:jc w:val="center"/>
        </w:trPr>
        <w:tc>
          <w:tcPr>
            <w:tcW w:w="3545" w:type="dxa"/>
            <w:vAlign w:val="center"/>
          </w:tcPr>
          <w:p w14:paraId="764059CA" w14:textId="77777777" w:rsidR="00005221" w:rsidRPr="00C11B75" w:rsidRDefault="00005221" w:rsidP="00C11B75">
            <w:pPr>
              <w:rPr>
                <w:rFonts w:ascii="Verdana" w:hAnsi="Verdana"/>
                <w:sz w:val="24"/>
                <w:szCs w:val="24"/>
              </w:rPr>
            </w:pPr>
            <w:r w:rsidRPr="00C11B75">
              <w:rPr>
                <w:rFonts w:ascii="Verdana" w:hAnsi="Verdana"/>
                <w:sz w:val="24"/>
                <w:szCs w:val="24"/>
              </w:rPr>
              <w:t xml:space="preserve">Payroll reports </w:t>
            </w:r>
          </w:p>
        </w:tc>
        <w:tc>
          <w:tcPr>
            <w:tcW w:w="2938" w:type="dxa"/>
            <w:vAlign w:val="center"/>
          </w:tcPr>
          <w:p w14:paraId="1DC194BE"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26740854"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0156B7D5" w14:textId="77777777" w:rsidTr="00C11B75">
        <w:trPr>
          <w:trHeight w:val="1261"/>
          <w:jc w:val="center"/>
        </w:trPr>
        <w:tc>
          <w:tcPr>
            <w:tcW w:w="3545" w:type="dxa"/>
            <w:vAlign w:val="center"/>
          </w:tcPr>
          <w:p w14:paraId="0A626A9C" w14:textId="77777777" w:rsidR="00005221" w:rsidRPr="00C11B75" w:rsidRDefault="00005221" w:rsidP="00C11B75">
            <w:pPr>
              <w:rPr>
                <w:rFonts w:ascii="Verdana" w:hAnsi="Verdana"/>
                <w:sz w:val="24"/>
                <w:szCs w:val="24"/>
              </w:rPr>
            </w:pPr>
            <w:r w:rsidRPr="00C11B75">
              <w:rPr>
                <w:rFonts w:ascii="Verdana" w:hAnsi="Verdana"/>
                <w:sz w:val="24"/>
                <w:szCs w:val="24"/>
              </w:rPr>
              <w:t xml:space="preserve">Payslips (copies) </w:t>
            </w:r>
          </w:p>
        </w:tc>
        <w:tc>
          <w:tcPr>
            <w:tcW w:w="2938" w:type="dxa"/>
            <w:vAlign w:val="center"/>
          </w:tcPr>
          <w:p w14:paraId="7CA08E94"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368AAE8A"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146D25AF" w14:textId="77777777" w:rsidTr="00C11B75">
        <w:trPr>
          <w:trHeight w:val="1261"/>
          <w:jc w:val="center"/>
        </w:trPr>
        <w:tc>
          <w:tcPr>
            <w:tcW w:w="3545" w:type="dxa"/>
            <w:vAlign w:val="center"/>
          </w:tcPr>
          <w:p w14:paraId="76D715BB" w14:textId="77777777" w:rsidR="00005221" w:rsidRPr="00C11B75" w:rsidRDefault="00005221" w:rsidP="00C11B75">
            <w:pPr>
              <w:rPr>
                <w:rFonts w:ascii="Verdana" w:hAnsi="Verdana"/>
                <w:sz w:val="24"/>
                <w:szCs w:val="24"/>
              </w:rPr>
            </w:pPr>
            <w:r w:rsidRPr="00C11B75">
              <w:rPr>
                <w:rFonts w:ascii="Verdana" w:hAnsi="Verdana"/>
                <w:sz w:val="24"/>
                <w:szCs w:val="24"/>
              </w:rPr>
              <w:t xml:space="preserve">Pension payroll </w:t>
            </w:r>
          </w:p>
        </w:tc>
        <w:tc>
          <w:tcPr>
            <w:tcW w:w="2938" w:type="dxa"/>
            <w:vAlign w:val="center"/>
          </w:tcPr>
          <w:p w14:paraId="34699F58"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5312D473"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309C3D2D" w14:textId="77777777" w:rsidTr="00C11B75">
        <w:trPr>
          <w:trHeight w:val="1261"/>
          <w:jc w:val="center"/>
        </w:trPr>
        <w:tc>
          <w:tcPr>
            <w:tcW w:w="3545" w:type="dxa"/>
            <w:vAlign w:val="center"/>
          </w:tcPr>
          <w:p w14:paraId="3A4B5F40" w14:textId="77777777" w:rsidR="00005221" w:rsidRPr="00C11B75" w:rsidRDefault="00005221" w:rsidP="00C11B75">
            <w:pPr>
              <w:rPr>
                <w:rFonts w:ascii="Verdana" w:hAnsi="Verdana"/>
                <w:sz w:val="24"/>
                <w:szCs w:val="24"/>
              </w:rPr>
            </w:pPr>
            <w:r w:rsidRPr="00C11B75">
              <w:rPr>
                <w:rFonts w:ascii="Verdana" w:hAnsi="Verdana"/>
                <w:sz w:val="24"/>
                <w:szCs w:val="24"/>
              </w:rPr>
              <w:t xml:space="preserve">Personal bank details </w:t>
            </w:r>
          </w:p>
        </w:tc>
        <w:tc>
          <w:tcPr>
            <w:tcW w:w="2938" w:type="dxa"/>
            <w:vAlign w:val="center"/>
          </w:tcPr>
          <w:p w14:paraId="7891E852" w14:textId="77777777" w:rsidR="00005221" w:rsidRPr="00C11B75" w:rsidRDefault="00005221" w:rsidP="00C11B75">
            <w:pPr>
              <w:rPr>
                <w:rFonts w:ascii="Verdana" w:hAnsi="Verdana"/>
                <w:sz w:val="24"/>
                <w:szCs w:val="24"/>
              </w:rPr>
            </w:pPr>
            <w:r w:rsidRPr="00C11B75">
              <w:rPr>
                <w:rFonts w:ascii="Verdana" w:hAnsi="Verdana"/>
                <w:sz w:val="24"/>
                <w:szCs w:val="24"/>
              </w:rPr>
              <w:t>Until superseded, plus three years</w:t>
            </w:r>
          </w:p>
        </w:tc>
        <w:tc>
          <w:tcPr>
            <w:tcW w:w="3299" w:type="dxa"/>
            <w:vAlign w:val="center"/>
          </w:tcPr>
          <w:p w14:paraId="108A9C56"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37436D7B" w14:textId="77777777" w:rsidTr="00C11B75">
        <w:trPr>
          <w:trHeight w:val="1261"/>
          <w:jc w:val="center"/>
        </w:trPr>
        <w:tc>
          <w:tcPr>
            <w:tcW w:w="3545" w:type="dxa"/>
            <w:vAlign w:val="center"/>
          </w:tcPr>
          <w:p w14:paraId="74E3A815" w14:textId="77777777" w:rsidR="00005221" w:rsidRPr="00C11B75" w:rsidRDefault="00005221" w:rsidP="00C11B75">
            <w:pPr>
              <w:rPr>
                <w:rFonts w:ascii="Verdana" w:hAnsi="Verdana"/>
                <w:sz w:val="24"/>
                <w:szCs w:val="24"/>
              </w:rPr>
            </w:pPr>
            <w:r w:rsidRPr="00C11B75">
              <w:rPr>
                <w:rFonts w:ascii="Verdana" w:hAnsi="Verdana"/>
                <w:sz w:val="24"/>
                <w:szCs w:val="24"/>
              </w:rPr>
              <w:t xml:space="preserve">Sickness records </w:t>
            </w:r>
          </w:p>
        </w:tc>
        <w:tc>
          <w:tcPr>
            <w:tcW w:w="2938" w:type="dxa"/>
            <w:vAlign w:val="center"/>
          </w:tcPr>
          <w:p w14:paraId="5CB42B6F"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three years</w:t>
            </w:r>
          </w:p>
        </w:tc>
        <w:tc>
          <w:tcPr>
            <w:tcW w:w="3299" w:type="dxa"/>
            <w:vAlign w:val="center"/>
          </w:tcPr>
          <w:p w14:paraId="06F31A45"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101FD003" w14:textId="77777777" w:rsidTr="00C11B75">
        <w:trPr>
          <w:trHeight w:val="1261"/>
          <w:jc w:val="center"/>
        </w:trPr>
        <w:tc>
          <w:tcPr>
            <w:tcW w:w="3545" w:type="dxa"/>
            <w:vAlign w:val="center"/>
          </w:tcPr>
          <w:p w14:paraId="30CBEC2A" w14:textId="77777777" w:rsidR="00005221" w:rsidRPr="00C11B75" w:rsidRDefault="00005221" w:rsidP="00C11B75">
            <w:pPr>
              <w:rPr>
                <w:rFonts w:ascii="Verdana" w:hAnsi="Verdana"/>
                <w:sz w:val="24"/>
                <w:szCs w:val="24"/>
              </w:rPr>
            </w:pPr>
            <w:r w:rsidRPr="00C11B75">
              <w:rPr>
                <w:rFonts w:ascii="Verdana" w:hAnsi="Verdana"/>
                <w:sz w:val="24"/>
                <w:szCs w:val="24"/>
              </w:rPr>
              <w:t xml:space="preserve">Staff returns </w:t>
            </w:r>
          </w:p>
        </w:tc>
        <w:tc>
          <w:tcPr>
            <w:tcW w:w="2938" w:type="dxa"/>
            <w:vAlign w:val="center"/>
          </w:tcPr>
          <w:p w14:paraId="1A2FD0FD"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three years</w:t>
            </w:r>
          </w:p>
        </w:tc>
        <w:tc>
          <w:tcPr>
            <w:tcW w:w="3299" w:type="dxa"/>
            <w:vAlign w:val="center"/>
          </w:tcPr>
          <w:p w14:paraId="3771498F"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20F3F27B" w14:textId="77777777" w:rsidTr="00C11B75">
        <w:trPr>
          <w:trHeight w:val="1261"/>
          <w:jc w:val="center"/>
        </w:trPr>
        <w:tc>
          <w:tcPr>
            <w:tcW w:w="3545" w:type="dxa"/>
            <w:vAlign w:val="center"/>
          </w:tcPr>
          <w:p w14:paraId="2F7BCD7F" w14:textId="77777777" w:rsidR="00005221" w:rsidRPr="00C11B75" w:rsidRDefault="00005221" w:rsidP="00C11B75">
            <w:pPr>
              <w:rPr>
                <w:rFonts w:ascii="Verdana" w:hAnsi="Verdana"/>
                <w:sz w:val="24"/>
                <w:szCs w:val="24"/>
              </w:rPr>
            </w:pPr>
            <w:r w:rsidRPr="00C11B75">
              <w:rPr>
                <w:rFonts w:ascii="Verdana" w:hAnsi="Verdana"/>
                <w:sz w:val="24"/>
                <w:szCs w:val="24"/>
              </w:rPr>
              <w:t xml:space="preserve">Superannuation adjustments </w:t>
            </w:r>
          </w:p>
        </w:tc>
        <w:tc>
          <w:tcPr>
            <w:tcW w:w="2938" w:type="dxa"/>
            <w:vAlign w:val="center"/>
          </w:tcPr>
          <w:p w14:paraId="3B8742C6"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4F198444"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26A998C6" w14:textId="77777777" w:rsidTr="00C11B75">
        <w:trPr>
          <w:trHeight w:val="1261"/>
          <w:jc w:val="center"/>
        </w:trPr>
        <w:tc>
          <w:tcPr>
            <w:tcW w:w="3545" w:type="dxa"/>
            <w:vAlign w:val="center"/>
          </w:tcPr>
          <w:p w14:paraId="49AA20FD" w14:textId="77777777" w:rsidR="00005221" w:rsidRPr="00C11B75" w:rsidRDefault="00005221" w:rsidP="00C11B75">
            <w:pPr>
              <w:rPr>
                <w:rFonts w:ascii="Verdana" w:hAnsi="Verdana"/>
                <w:sz w:val="24"/>
                <w:szCs w:val="24"/>
              </w:rPr>
            </w:pPr>
            <w:r w:rsidRPr="00C11B75">
              <w:rPr>
                <w:rFonts w:ascii="Verdana" w:hAnsi="Verdana"/>
                <w:sz w:val="24"/>
                <w:szCs w:val="24"/>
              </w:rPr>
              <w:t xml:space="preserve">Superannuation reports </w:t>
            </w:r>
          </w:p>
        </w:tc>
        <w:tc>
          <w:tcPr>
            <w:tcW w:w="2938" w:type="dxa"/>
            <w:vAlign w:val="center"/>
          </w:tcPr>
          <w:p w14:paraId="1EC06E9E"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57605BAB"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07299C65" w14:textId="77777777" w:rsidTr="00C11B75">
        <w:trPr>
          <w:trHeight w:val="1261"/>
          <w:jc w:val="center"/>
        </w:trPr>
        <w:tc>
          <w:tcPr>
            <w:tcW w:w="3545" w:type="dxa"/>
            <w:vAlign w:val="center"/>
          </w:tcPr>
          <w:p w14:paraId="53569BC0" w14:textId="77777777" w:rsidR="00005221" w:rsidRPr="00C11B75" w:rsidRDefault="00005221" w:rsidP="00C11B75">
            <w:pPr>
              <w:rPr>
                <w:rFonts w:ascii="Verdana" w:hAnsi="Verdana"/>
                <w:sz w:val="24"/>
                <w:szCs w:val="24"/>
              </w:rPr>
            </w:pPr>
            <w:r w:rsidRPr="00C11B75">
              <w:rPr>
                <w:rFonts w:ascii="Verdana" w:hAnsi="Verdana"/>
                <w:sz w:val="24"/>
                <w:szCs w:val="24"/>
              </w:rPr>
              <w:t xml:space="preserve">Tax forms </w:t>
            </w:r>
          </w:p>
        </w:tc>
        <w:tc>
          <w:tcPr>
            <w:tcW w:w="2938" w:type="dxa"/>
            <w:vAlign w:val="center"/>
          </w:tcPr>
          <w:p w14:paraId="3CA1FAF4"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2D253331"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5391A8DC" w14:textId="77777777" w:rsidTr="005E45B9">
        <w:trPr>
          <w:trHeight w:val="569"/>
          <w:jc w:val="center"/>
        </w:trPr>
        <w:tc>
          <w:tcPr>
            <w:tcW w:w="9782" w:type="dxa"/>
            <w:gridSpan w:val="3"/>
            <w:shd w:val="clear" w:color="auto" w:fill="D9D9D9" w:themeFill="background1" w:themeFillShade="D9"/>
            <w:vAlign w:val="center"/>
          </w:tcPr>
          <w:p w14:paraId="62618E01" w14:textId="77777777" w:rsidR="00005221" w:rsidRPr="00C11B75" w:rsidRDefault="00005221" w:rsidP="001875ED">
            <w:pPr>
              <w:spacing w:line="276" w:lineRule="auto"/>
              <w:jc w:val="center"/>
              <w:rPr>
                <w:rFonts w:ascii="Verdana" w:hAnsi="Verdana"/>
                <w:b/>
                <w:sz w:val="24"/>
                <w:szCs w:val="24"/>
              </w:rPr>
            </w:pPr>
            <w:r w:rsidRPr="00C11B75">
              <w:rPr>
                <w:rFonts w:ascii="Verdana" w:hAnsi="Verdana"/>
                <w:b/>
                <w:sz w:val="24"/>
                <w:szCs w:val="24"/>
              </w:rPr>
              <w:t>Risk management and insurance</w:t>
            </w:r>
          </w:p>
        </w:tc>
      </w:tr>
      <w:tr w:rsidR="00005221" w:rsidRPr="00C11B75" w14:paraId="4F47D9C8" w14:textId="77777777" w:rsidTr="00C11B75">
        <w:trPr>
          <w:trHeight w:val="730"/>
          <w:jc w:val="center"/>
        </w:trPr>
        <w:tc>
          <w:tcPr>
            <w:tcW w:w="3545" w:type="dxa"/>
            <w:vAlign w:val="center"/>
          </w:tcPr>
          <w:p w14:paraId="1607DA5D"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Employer’s liability insurance certificate</w:t>
            </w:r>
          </w:p>
        </w:tc>
        <w:tc>
          <w:tcPr>
            <w:tcW w:w="2938" w:type="dxa"/>
            <w:vAlign w:val="center"/>
          </w:tcPr>
          <w:p w14:paraId="4650DE7A"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Closure of the school, plus 40 years</w:t>
            </w:r>
          </w:p>
        </w:tc>
        <w:tc>
          <w:tcPr>
            <w:tcW w:w="3299" w:type="dxa"/>
            <w:vAlign w:val="center"/>
          </w:tcPr>
          <w:p w14:paraId="2773CD1B"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p w14:paraId="20905608" w14:textId="77777777" w:rsidR="00005221" w:rsidRPr="00C11B75" w:rsidRDefault="00005221" w:rsidP="00C11B75">
            <w:pPr>
              <w:spacing w:line="276" w:lineRule="auto"/>
              <w:rPr>
                <w:rFonts w:ascii="Verdana" w:hAnsi="Verdana"/>
                <w:sz w:val="24"/>
                <w:szCs w:val="24"/>
              </w:rPr>
            </w:pPr>
          </w:p>
          <w:p w14:paraId="5C4146D9"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 xml:space="preserve">Passed to the LA if the school closes </w:t>
            </w:r>
          </w:p>
        </w:tc>
      </w:tr>
      <w:tr w:rsidR="00005221" w:rsidRPr="00C11B75" w14:paraId="09C59ECA" w14:textId="77777777" w:rsidTr="005E45B9">
        <w:trPr>
          <w:trHeight w:val="523"/>
          <w:jc w:val="center"/>
        </w:trPr>
        <w:tc>
          <w:tcPr>
            <w:tcW w:w="9782" w:type="dxa"/>
            <w:gridSpan w:val="3"/>
            <w:shd w:val="clear" w:color="auto" w:fill="D9D9D9" w:themeFill="background1" w:themeFillShade="D9"/>
            <w:vAlign w:val="center"/>
          </w:tcPr>
          <w:p w14:paraId="127ABD87" w14:textId="77777777" w:rsidR="00005221" w:rsidRPr="00C11B75" w:rsidRDefault="00005221" w:rsidP="001875ED">
            <w:pPr>
              <w:spacing w:line="276" w:lineRule="auto"/>
              <w:jc w:val="center"/>
              <w:rPr>
                <w:rFonts w:ascii="Verdana" w:hAnsi="Verdana"/>
                <w:b/>
                <w:sz w:val="24"/>
                <w:szCs w:val="24"/>
              </w:rPr>
            </w:pPr>
            <w:r w:rsidRPr="00C11B75">
              <w:rPr>
                <w:rFonts w:ascii="Verdana" w:hAnsi="Verdana"/>
                <w:b/>
                <w:sz w:val="24"/>
                <w:szCs w:val="24"/>
              </w:rPr>
              <w:t>Asset management</w:t>
            </w:r>
          </w:p>
        </w:tc>
      </w:tr>
      <w:tr w:rsidR="00005221" w:rsidRPr="00C11B75" w14:paraId="48B2DFD0" w14:textId="77777777" w:rsidTr="00C11B75">
        <w:trPr>
          <w:trHeight w:val="716"/>
          <w:jc w:val="center"/>
        </w:trPr>
        <w:tc>
          <w:tcPr>
            <w:tcW w:w="3545" w:type="dxa"/>
            <w:vAlign w:val="center"/>
          </w:tcPr>
          <w:p w14:paraId="7D696E71"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Inventories of furniture and equipment</w:t>
            </w:r>
          </w:p>
        </w:tc>
        <w:tc>
          <w:tcPr>
            <w:tcW w:w="2938" w:type="dxa"/>
            <w:vAlign w:val="center"/>
          </w:tcPr>
          <w:p w14:paraId="50BED4B1"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43F27D04"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5F63DF45" w14:textId="77777777" w:rsidTr="00C11B75">
        <w:trPr>
          <w:trHeight w:val="684"/>
          <w:jc w:val="center"/>
        </w:trPr>
        <w:tc>
          <w:tcPr>
            <w:tcW w:w="3545" w:type="dxa"/>
            <w:vAlign w:val="center"/>
          </w:tcPr>
          <w:p w14:paraId="114114D8"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Burglary, theft and vandalism report forms</w:t>
            </w:r>
          </w:p>
        </w:tc>
        <w:tc>
          <w:tcPr>
            <w:tcW w:w="2938" w:type="dxa"/>
            <w:vAlign w:val="center"/>
          </w:tcPr>
          <w:p w14:paraId="08C953A0"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2E99DA99"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680DC2D4" w14:textId="77777777" w:rsidTr="005E45B9">
        <w:trPr>
          <w:trHeight w:val="692"/>
          <w:jc w:val="center"/>
        </w:trPr>
        <w:tc>
          <w:tcPr>
            <w:tcW w:w="9782" w:type="dxa"/>
            <w:gridSpan w:val="3"/>
            <w:shd w:val="clear" w:color="auto" w:fill="D9D9D9" w:themeFill="background1" w:themeFillShade="D9"/>
            <w:vAlign w:val="center"/>
          </w:tcPr>
          <w:p w14:paraId="1579430B" w14:textId="77777777" w:rsidR="00005221" w:rsidRPr="00C11B75" w:rsidRDefault="00005221" w:rsidP="001875ED">
            <w:pPr>
              <w:spacing w:line="276" w:lineRule="auto"/>
              <w:jc w:val="center"/>
              <w:rPr>
                <w:rFonts w:ascii="Verdana" w:hAnsi="Verdana"/>
                <w:b/>
                <w:sz w:val="24"/>
                <w:szCs w:val="24"/>
              </w:rPr>
            </w:pPr>
            <w:r w:rsidRPr="00C11B75">
              <w:rPr>
                <w:rFonts w:ascii="Verdana" w:hAnsi="Verdana"/>
                <w:b/>
                <w:sz w:val="24"/>
                <w:szCs w:val="24"/>
              </w:rPr>
              <w:t>Accounts and statements including budget management</w:t>
            </w:r>
          </w:p>
        </w:tc>
      </w:tr>
      <w:tr w:rsidR="00005221" w:rsidRPr="00C11B75" w14:paraId="1115EDA2" w14:textId="77777777" w:rsidTr="00C11B75">
        <w:trPr>
          <w:trHeight w:val="726"/>
          <w:jc w:val="center"/>
        </w:trPr>
        <w:tc>
          <w:tcPr>
            <w:tcW w:w="3545" w:type="dxa"/>
            <w:vAlign w:val="center"/>
          </w:tcPr>
          <w:p w14:paraId="72F823F1"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Annual accounts</w:t>
            </w:r>
          </w:p>
        </w:tc>
        <w:tc>
          <w:tcPr>
            <w:tcW w:w="2938" w:type="dxa"/>
            <w:vAlign w:val="center"/>
          </w:tcPr>
          <w:p w14:paraId="3487C817"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5813F7CA"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Disposed of against common standards</w:t>
            </w:r>
          </w:p>
        </w:tc>
      </w:tr>
      <w:tr w:rsidR="00005221" w:rsidRPr="00C11B75" w14:paraId="4E524ACD" w14:textId="77777777" w:rsidTr="00C11B75">
        <w:trPr>
          <w:trHeight w:val="694"/>
          <w:jc w:val="center"/>
        </w:trPr>
        <w:tc>
          <w:tcPr>
            <w:tcW w:w="3545" w:type="dxa"/>
            <w:vAlign w:val="center"/>
          </w:tcPr>
          <w:p w14:paraId="114A0CE3"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Loans and grants managed by the school</w:t>
            </w:r>
          </w:p>
        </w:tc>
        <w:tc>
          <w:tcPr>
            <w:tcW w:w="2938" w:type="dxa"/>
            <w:vAlign w:val="center"/>
          </w:tcPr>
          <w:p w14:paraId="60DD1A4F"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Date of last payment, plus 12 years</w:t>
            </w:r>
          </w:p>
        </w:tc>
        <w:tc>
          <w:tcPr>
            <w:tcW w:w="3299" w:type="dxa"/>
            <w:vAlign w:val="center"/>
          </w:tcPr>
          <w:p w14:paraId="1D472B3B"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Information is reviewed then securely disposed of</w:t>
            </w:r>
          </w:p>
        </w:tc>
      </w:tr>
      <w:tr w:rsidR="00005221" w:rsidRPr="00C11B75" w14:paraId="07B697EA" w14:textId="77777777" w:rsidTr="00C11B75">
        <w:trPr>
          <w:trHeight w:val="845"/>
          <w:jc w:val="center"/>
        </w:trPr>
        <w:tc>
          <w:tcPr>
            <w:tcW w:w="3545" w:type="dxa"/>
            <w:vAlign w:val="center"/>
          </w:tcPr>
          <w:p w14:paraId="460C888B"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All records relating to the creation and management of budgets</w:t>
            </w:r>
          </w:p>
        </w:tc>
        <w:tc>
          <w:tcPr>
            <w:tcW w:w="2938" w:type="dxa"/>
            <w:vAlign w:val="center"/>
          </w:tcPr>
          <w:p w14:paraId="69DF0FD0"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Duration of the budget, plus three years</w:t>
            </w:r>
          </w:p>
        </w:tc>
        <w:tc>
          <w:tcPr>
            <w:tcW w:w="3299" w:type="dxa"/>
            <w:vAlign w:val="center"/>
          </w:tcPr>
          <w:p w14:paraId="2D6E9E2B"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1362E036" w14:textId="77777777" w:rsidTr="00C11B75">
        <w:trPr>
          <w:trHeight w:val="986"/>
          <w:jc w:val="center"/>
        </w:trPr>
        <w:tc>
          <w:tcPr>
            <w:tcW w:w="3545" w:type="dxa"/>
            <w:vAlign w:val="center"/>
          </w:tcPr>
          <w:p w14:paraId="02EE99A5"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Invoices, receipts, order books, requisitions and delivery notices</w:t>
            </w:r>
          </w:p>
        </w:tc>
        <w:tc>
          <w:tcPr>
            <w:tcW w:w="2938" w:type="dxa"/>
            <w:vAlign w:val="center"/>
          </w:tcPr>
          <w:p w14:paraId="1688F3CF"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financial year, plus six years</w:t>
            </w:r>
          </w:p>
        </w:tc>
        <w:tc>
          <w:tcPr>
            <w:tcW w:w="3299" w:type="dxa"/>
            <w:vAlign w:val="center"/>
          </w:tcPr>
          <w:p w14:paraId="1EFE0DC4"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68D61CDB" w14:textId="77777777" w:rsidTr="00C11B75">
        <w:trPr>
          <w:trHeight w:val="718"/>
          <w:jc w:val="center"/>
        </w:trPr>
        <w:tc>
          <w:tcPr>
            <w:tcW w:w="3545" w:type="dxa"/>
            <w:vAlign w:val="center"/>
          </w:tcPr>
          <w:p w14:paraId="53404072"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Records relating to the collection and banking of monies</w:t>
            </w:r>
          </w:p>
        </w:tc>
        <w:tc>
          <w:tcPr>
            <w:tcW w:w="2938" w:type="dxa"/>
            <w:vAlign w:val="center"/>
          </w:tcPr>
          <w:p w14:paraId="62F54488"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financial year, plus six years</w:t>
            </w:r>
          </w:p>
        </w:tc>
        <w:tc>
          <w:tcPr>
            <w:tcW w:w="3299" w:type="dxa"/>
            <w:vAlign w:val="center"/>
          </w:tcPr>
          <w:p w14:paraId="7652FD8E"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733FF1A9" w14:textId="77777777" w:rsidTr="00C11B75">
        <w:trPr>
          <w:trHeight w:val="983"/>
          <w:jc w:val="center"/>
        </w:trPr>
        <w:tc>
          <w:tcPr>
            <w:tcW w:w="3545" w:type="dxa"/>
            <w:vAlign w:val="center"/>
          </w:tcPr>
          <w:p w14:paraId="791DE987"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Records relating to the identification and collection of debt</w:t>
            </w:r>
          </w:p>
        </w:tc>
        <w:tc>
          <w:tcPr>
            <w:tcW w:w="2938" w:type="dxa"/>
            <w:vAlign w:val="center"/>
          </w:tcPr>
          <w:p w14:paraId="0B94D66F"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Final payment, plus six years</w:t>
            </w:r>
          </w:p>
        </w:tc>
        <w:tc>
          <w:tcPr>
            <w:tcW w:w="3299" w:type="dxa"/>
            <w:vAlign w:val="center"/>
          </w:tcPr>
          <w:p w14:paraId="67F31380"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262A85DF" w14:textId="77777777" w:rsidTr="00C11B75">
        <w:trPr>
          <w:jc w:val="center"/>
        </w:trPr>
        <w:tc>
          <w:tcPr>
            <w:tcW w:w="9782" w:type="dxa"/>
            <w:gridSpan w:val="3"/>
            <w:shd w:val="clear" w:color="auto" w:fill="D9D9D9" w:themeFill="background1" w:themeFillShade="D9"/>
            <w:vAlign w:val="center"/>
          </w:tcPr>
          <w:p w14:paraId="7726CA44" w14:textId="77777777" w:rsidR="00005221" w:rsidRPr="00C11B75" w:rsidRDefault="00005221" w:rsidP="00C11B75">
            <w:pPr>
              <w:spacing w:line="276" w:lineRule="auto"/>
              <w:jc w:val="center"/>
              <w:rPr>
                <w:rFonts w:ascii="Verdana" w:hAnsi="Verdana"/>
                <w:b/>
                <w:sz w:val="24"/>
                <w:szCs w:val="24"/>
              </w:rPr>
            </w:pPr>
            <w:r w:rsidRPr="00C11B75">
              <w:rPr>
                <w:rFonts w:ascii="Verdana" w:hAnsi="Verdana"/>
                <w:b/>
                <w:sz w:val="24"/>
                <w:szCs w:val="24"/>
              </w:rPr>
              <w:t>Contract management</w:t>
            </w:r>
          </w:p>
        </w:tc>
      </w:tr>
      <w:tr w:rsidR="00005221" w:rsidRPr="00C11B75" w14:paraId="7D2B842C" w14:textId="77777777" w:rsidTr="00C11B75">
        <w:trPr>
          <w:trHeight w:val="974"/>
          <w:jc w:val="center"/>
        </w:trPr>
        <w:tc>
          <w:tcPr>
            <w:tcW w:w="3545" w:type="dxa"/>
            <w:vAlign w:val="center"/>
          </w:tcPr>
          <w:p w14:paraId="485E7688"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All records relating to the management of contracts under seal</w:t>
            </w:r>
          </w:p>
        </w:tc>
        <w:tc>
          <w:tcPr>
            <w:tcW w:w="2938" w:type="dxa"/>
            <w:vAlign w:val="center"/>
          </w:tcPr>
          <w:p w14:paraId="6AF613EC"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Last payment on the contract, plus 12 years</w:t>
            </w:r>
          </w:p>
        </w:tc>
        <w:tc>
          <w:tcPr>
            <w:tcW w:w="3299" w:type="dxa"/>
            <w:vAlign w:val="center"/>
          </w:tcPr>
          <w:p w14:paraId="7D6740BD"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398BF5E5" w14:textId="77777777" w:rsidTr="00C11B75">
        <w:trPr>
          <w:trHeight w:val="973"/>
          <w:jc w:val="center"/>
        </w:trPr>
        <w:tc>
          <w:tcPr>
            <w:tcW w:w="3545" w:type="dxa"/>
            <w:vAlign w:val="center"/>
          </w:tcPr>
          <w:p w14:paraId="097A9362"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All records relating to the management of contracts under signature</w:t>
            </w:r>
          </w:p>
        </w:tc>
        <w:tc>
          <w:tcPr>
            <w:tcW w:w="2938" w:type="dxa"/>
            <w:vAlign w:val="center"/>
          </w:tcPr>
          <w:p w14:paraId="3E74D2C5"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Last payment on the contract, plus six years</w:t>
            </w:r>
          </w:p>
        </w:tc>
        <w:tc>
          <w:tcPr>
            <w:tcW w:w="3299" w:type="dxa"/>
            <w:vAlign w:val="center"/>
          </w:tcPr>
          <w:p w14:paraId="22C6A3F0"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5B36161D" w14:textId="77777777" w:rsidTr="00C11B75">
        <w:trPr>
          <w:trHeight w:val="697"/>
          <w:jc w:val="center"/>
        </w:trPr>
        <w:tc>
          <w:tcPr>
            <w:tcW w:w="3545" w:type="dxa"/>
            <w:vAlign w:val="center"/>
          </w:tcPr>
          <w:p w14:paraId="49652583"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All records relating to the monitoring of contracts</w:t>
            </w:r>
          </w:p>
        </w:tc>
        <w:tc>
          <w:tcPr>
            <w:tcW w:w="2938" w:type="dxa"/>
            <w:vAlign w:val="center"/>
          </w:tcPr>
          <w:p w14:paraId="485CEBD4"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Life of the contract, plus six or 12 years</w:t>
            </w:r>
          </w:p>
        </w:tc>
        <w:tc>
          <w:tcPr>
            <w:tcW w:w="3299" w:type="dxa"/>
            <w:vAlign w:val="center"/>
          </w:tcPr>
          <w:p w14:paraId="2FD00AAB"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770ADB8C" w14:textId="77777777" w:rsidTr="005E45B9">
        <w:trPr>
          <w:trHeight w:val="567"/>
          <w:jc w:val="center"/>
        </w:trPr>
        <w:tc>
          <w:tcPr>
            <w:tcW w:w="9782" w:type="dxa"/>
            <w:gridSpan w:val="3"/>
            <w:shd w:val="clear" w:color="auto" w:fill="D9D9D9" w:themeFill="background1" w:themeFillShade="D9"/>
            <w:vAlign w:val="center"/>
          </w:tcPr>
          <w:p w14:paraId="44FB4820" w14:textId="77777777" w:rsidR="00005221" w:rsidRPr="00C11B75" w:rsidRDefault="00005221" w:rsidP="00C11B75">
            <w:pPr>
              <w:spacing w:line="276" w:lineRule="auto"/>
              <w:jc w:val="center"/>
              <w:rPr>
                <w:rFonts w:ascii="Verdana" w:hAnsi="Verdana"/>
                <w:b/>
                <w:sz w:val="24"/>
                <w:szCs w:val="24"/>
              </w:rPr>
            </w:pPr>
            <w:r w:rsidRPr="00C11B75">
              <w:rPr>
                <w:rFonts w:ascii="Verdana" w:hAnsi="Verdana"/>
                <w:b/>
                <w:sz w:val="24"/>
                <w:szCs w:val="24"/>
              </w:rPr>
              <w:t>School fund</w:t>
            </w:r>
          </w:p>
        </w:tc>
      </w:tr>
      <w:tr w:rsidR="00005221" w:rsidRPr="00C11B75" w14:paraId="75DECADF" w14:textId="77777777" w:rsidTr="00C11B75">
        <w:trPr>
          <w:trHeight w:val="1149"/>
          <w:jc w:val="center"/>
        </w:trPr>
        <w:tc>
          <w:tcPr>
            <w:tcW w:w="3545" w:type="dxa"/>
            <w:vAlign w:val="center"/>
          </w:tcPr>
          <w:p w14:paraId="76958796"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Cheque books, paying in books, ledgers, invoices, receipts, bank statements and journey books</w:t>
            </w:r>
          </w:p>
        </w:tc>
        <w:tc>
          <w:tcPr>
            <w:tcW w:w="2938" w:type="dxa"/>
            <w:vAlign w:val="center"/>
          </w:tcPr>
          <w:p w14:paraId="617F7DE6"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730DDCDC"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1975A4AA" w14:textId="77777777" w:rsidTr="005E45B9">
        <w:trPr>
          <w:trHeight w:val="549"/>
          <w:jc w:val="center"/>
        </w:trPr>
        <w:tc>
          <w:tcPr>
            <w:tcW w:w="9782" w:type="dxa"/>
            <w:gridSpan w:val="3"/>
            <w:shd w:val="clear" w:color="auto" w:fill="D9D9D9" w:themeFill="background1" w:themeFillShade="D9"/>
            <w:vAlign w:val="center"/>
          </w:tcPr>
          <w:p w14:paraId="7F19BD07" w14:textId="77777777" w:rsidR="00005221" w:rsidRPr="00C11B75" w:rsidRDefault="00005221" w:rsidP="001875ED">
            <w:pPr>
              <w:spacing w:line="276" w:lineRule="auto"/>
              <w:jc w:val="center"/>
              <w:rPr>
                <w:rFonts w:ascii="Verdana" w:hAnsi="Verdana"/>
                <w:b/>
                <w:sz w:val="24"/>
                <w:szCs w:val="24"/>
              </w:rPr>
            </w:pPr>
            <w:r w:rsidRPr="00C11B75">
              <w:rPr>
                <w:rFonts w:ascii="Verdana" w:hAnsi="Verdana"/>
                <w:b/>
                <w:sz w:val="24"/>
                <w:szCs w:val="24"/>
              </w:rPr>
              <w:t>School meals</w:t>
            </w:r>
          </w:p>
        </w:tc>
      </w:tr>
      <w:tr w:rsidR="00005221" w:rsidRPr="00C11B75" w14:paraId="60FA08B4" w14:textId="77777777" w:rsidTr="00C11B75">
        <w:trPr>
          <w:trHeight w:val="717"/>
          <w:jc w:val="center"/>
        </w:trPr>
        <w:tc>
          <w:tcPr>
            <w:tcW w:w="3545" w:type="dxa"/>
            <w:vAlign w:val="center"/>
          </w:tcPr>
          <w:p w14:paraId="513ACF9E"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FSM registers (where the register is used as a basis for funding)</w:t>
            </w:r>
          </w:p>
        </w:tc>
        <w:tc>
          <w:tcPr>
            <w:tcW w:w="2938" w:type="dxa"/>
            <w:vAlign w:val="center"/>
          </w:tcPr>
          <w:p w14:paraId="583BD3A3"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academic year, plus six years</w:t>
            </w:r>
          </w:p>
        </w:tc>
        <w:tc>
          <w:tcPr>
            <w:tcW w:w="3299" w:type="dxa"/>
            <w:vAlign w:val="center"/>
          </w:tcPr>
          <w:p w14:paraId="0A32FBFE"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2B2AFC4E" w14:textId="77777777" w:rsidTr="00C11B75">
        <w:trPr>
          <w:trHeight w:val="698"/>
          <w:jc w:val="center"/>
        </w:trPr>
        <w:tc>
          <w:tcPr>
            <w:tcW w:w="3545" w:type="dxa"/>
            <w:vAlign w:val="center"/>
          </w:tcPr>
          <w:p w14:paraId="732CBB87"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School meals registers</w:t>
            </w:r>
          </w:p>
        </w:tc>
        <w:tc>
          <w:tcPr>
            <w:tcW w:w="2938" w:type="dxa"/>
            <w:vAlign w:val="center"/>
          </w:tcPr>
          <w:p w14:paraId="16231797"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academic year, plus three years</w:t>
            </w:r>
          </w:p>
        </w:tc>
        <w:tc>
          <w:tcPr>
            <w:tcW w:w="3299" w:type="dxa"/>
            <w:vAlign w:val="center"/>
          </w:tcPr>
          <w:p w14:paraId="5B4CC4E9"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67EDF7C0" w14:textId="77777777" w:rsidTr="00C11B75">
        <w:trPr>
          <w:trHeight w:val="709"/>
          <w:jc w:val="center"/>
        </w:trPr>
        <w:tc>
          <w:tcPr>
            <w:tcW w:w="3545" w:type="dxa"/>
            <w:vAlign w:val="center"/>
          </w:tcPr>
          <w:p w14:paraId="2B1E1820"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School meals summary sheets</w:t>
            </w:r>
          </w:p>
        </w:tc>
        <w:tc>
          <w:tcPr>
            <w:tcW w:w="2938" w:type="dxa"/>
            <w:vAlign w:val="center"/>
          </w:tcPr>
          <w:p w14:paraId="3C904AA8"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academic year, plus three years</w:t>
            </w:r>
          </w:p>
        </w:tc>
        <w:tc>
          <w:tcPr>
            <w:tcW w:w="3299" w:type="dxa"/>
            <w:vAlign w:val="center"/>
          </w:tcPr>
          <w:p w14:paraId="068CF05E"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3A78543C" w14:textId="77777777" w:rsidTr="005E45B9">
        <w:trPr>
          <w:trHeight w:val="531"/>
          <w:jc w:val="center"/>
        </w:trPr>
        <w:tc>
          <w:tcPr>
            <w:tcW w:w="9782" w:type="dxa"/>
            <w:gridSpan w:val="3"/>
            <w:shd w:val="clear" w:color="auto" w:fill="D9D9D9" w:themeFill="background1" w:themeFillShade="D9"/>
            <w:vAlign w:val="center"/>
          </w:tcPr>
          <w:p w14:paraId="2F466408" w14:textId="77777777" w:rsidR="00005221" w:rsidRPr="00C11B75" w:rsidRDefault="00005221" w:rsidP="00C11B75">
            <w:pPr>
              <w:jc w:val="center"/>
              <w:rPr>
                <w:rFonts w:ascii="Verdana" w:hAnsi="Verdana"/>
                <w:b/>
                <w:sz w:val="24"/>
                <w:szCs w:val="24"/>
              </w:rPr>
            </w:pPr>
            <w:r w:rsidRPr="00C11B75">
              <w:rPr>
                <w:rFonts w:ascii="Verdana" w:hAnsi="Verdana"/>
                <w:b/>
                <w:sz w:val="24"/>
                <w:szCs w:val="24"/>
              </w:rPr>
              <w:t xml:space="preserve">Pupil finance </w:t>
            </w:r>
          </w:p>
        </w:tc>
      </w:tr>
      <w:tr w:rsidR="00005221" w:rsidRPr="00C11B75" w14:paraId="57FBA502" w14:textId="77777777" w:rsidTr="00C11B75">
        <w:trPr>
          <w:trHeight w:val="697"/>
          <w:jc w:val="center"/>
        </w:trPr>
        <w:tc>
          <w:tcPr>
            <w:tcW w:w="3545" w:type="dxa"/>
            <w:vAlign w:val="center"/>
          </w:tcPr>
          <w:p w14:paraId="354446A8" w14:textId="77777777" w:rsidR="00005221" w:rsidRPr="00C11B75" w:rsidRDefault="00005221" w:rsidP="00C11B75">
            <w:pPr>
              <w:rPr>
                <w:rFonts w:ascii="Verdana" w:hAnsi="Verdana"/>
                <w:sz w:val="24"/>
                <w:szCs w:val="24"/>
              </w:rPr>
            </w:pPr>
            <w:r w:rsidRPr="00C11B75">
              <w:rPr>
                <w:rFonts w:ascii="Verdana" w:hAnsi="Verdana"/>
                <w:sz w:val="24"/>
                <w:szCs w:val="24"/>
              </w:rPr>
              <w:t xml:space="preserve">Student grant applications </w:t>
            </w:r>
          </w:p>
        </w:tc>
        <w:tc>
          <w:tcPr>
            <w:tcW w:w="2938" w:type="dxa"/>
            <w:vAlign w:val="center"/>
          </w:tcPr>
          <w:p w14:paraId="1757721A" w14:textId="77777777" w:rsidR="00005221" w:rsidRPr="00C11B75" w:rsidRDefault="00005221" w:rsidP="00C11B75">
            <w:pPr>
              <w:rPr>
                <w:rFonts w:ascii="Verdana" w:hAnsi="Verdana"/>
                <w:sz w:val="24"/>
                <w:szCs w:val="24"/>
              </w:rPr>
            </w:pPr>
            <w:r w:rsidRPr="00C11B75">
              <w:rPr>
                <w:rFonts w:ascii="Verdana" w:hAnsi="Verdana"/>
                <w:sz w:val="24"/>
                <w:szCs w:val="24"/>
              </w:rPr>
              <w:t xml:space="preserve">Current academic year, plus three years </w:t>
            </w:r>
          </w:p>
        </w:tc>
        <w:tc>
          <w:tcPr>
            <w:tcW w:w="3299" w:type="dxa"/>
            <w:vAlign w:val="center"/>
          </w:tcPr>
          <w:p w14:paraId="10C10579"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r w:rsidR="00005221" w:rsidRPr="00C11B75" w14:paraId="24339C0D" w14:textId="77777777" w:rsidTr="00C11B75">
        <w:trPr>
          <w:trHeight w:val="697"/>
          <w:jc w:val="center"/>
        </w:trPr>
        <w:tc>
          <w:tcPr>
            <w:tcW w:w="3545" w:type="dxa"/>
            <w:vAlign w:val="center"/>
          </w:tcPr>
          <w:p w14:paraId="6BF62473" w14:textId="77777777" w:rsidR="00005221" w:rsidRPr="00C11B75" w:rsidRDefault="00005221" w:rsidP="00C11B75">
            <w:pPr>
              <w:rPr>
                <w:rFonts w:ascii="Verdana" w:hAnsi="Verdana"/>
                <w:sz w:val="24"/>
                <w:szCs w:val="24"/>
              </w:rPr>
            </w:pPr>
            <w:r w:rsidRPr="00C11B75">
              <w:rPr>
                <w:rFonts w:ascii="Verdana" w:hAnsi="Verdana"/>
                <w:sz w:val="24"/>
                <w:szCs w:val="24"/>
              </w:rPr>
              <w:t xml:space="preserve">Pupil premium fund records </w:t>
            </w:r>
          </w:p>
        </w:tc>
        <w:tc>
          <w:tcPr>
            <w:tcW w:w="2938" w:type="dxa"/>
            <w:vAlign w:val="center"/>
          </w:tcPr>
          <w:p w14:paraId="5CE1511A" w14:textId="77777777" w:rsidR="00005221" w:rsidRPr="00C11B75" w:rsidRDefault="00005221" w:rsidP="00C11B75">
            <w:pPr>
              <w:rPr>
                <w:rFonts w:ascii="Verdana" w:hAnsi="Verdana"/>
                <w:sz w:val="24"/>
                <w:szCs w:val="24"/>
              </w:rPr>
            </w:pPr>
            <w:r w:rsidRPr="00C11B75">
              <w:rPr>
                <w:rFonts w:ascii="Verdana" w:hAnsi="Verdana"/>
                <w:sz w:val="24"/>
                <w:szCs w:val="24"/>
              </w:rPr>
              <w:t>Date the pupil leaves the school, plus six years</w:t>
            </w:r>
          </w:p>
        </w:tc>
        <w:tc>
          <w:tcPr>
            <w:tcW w:w="3299" w:type="dxa"/>
            <w:vAlign w:val="center"/>
          </w:tcPr>
          <w:p w14:paraId="4AF14011"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Securely disposed of </w:t>
            </w:r>
          </w:p>
        </w:tc>
      </w:tr>
    </w:tbl>
    <w:p w14:paraId="4FDEFACE" w14:textId="77777777" w:rsidR="00005221" w:rsidRPr="00C11B75" w:rsidRDefault="00005221">
      <w:pPr>
        <w:pStyle w:val="Heading10"/>
        <w:rPr>
          <w:rFonts w:ascii="Verdana" w:hAnsi="Verdana"/>
          <w:sz w:val="24"/>
          <w:szCs w:val="24"/>
        </w:rPr>
      </w:pPr>
      <w:bookmarkStart w:id="16" w:name="_Retention_of_other"/>
      <w:bookmarkEnd w:id="16"/>
      <w:r w:rsidRPr="00C11B75">
        <w:rPr>
          <w:rFonts w:ascii="Verdana" w:hAnsi="Verdana"/>
          <w:sz w:val="24"/>
          <w:szCs w:val="24"/>
        </w:rPr>
        <w:t>Retention of other school records</w:t>
      </w:r>
    </w:p>
    <w:p w14:paraId="0BEFA437" w14:textId="77777777" w:rsidR="00005221" w:rsidRPr="00C11B75" w:rsidRDefault="00005221">
      <w:pPr>
        <w:pStyle w:val="Style2"/>
        <w:ind w:left="0" w:firstLine="0"/>
        <w:rPr>
          <w:rFonts w:ascii="Verdana" w:hAnsi="Verdana"/>
          <w:sz w:val="24"/>
          <w:szCs w:val="24"/>
        </w:rPr>
      </w:pPr>
      <w:r w:rsidRPr="00C11B75">
        <w:rPr>
          <w:rFonts w:ascii="Verdana" w:hAnsi="Verdana"/>
          <w:sz w:val="24"/>
          <w:szCs w:val="24"/>
        </w:rPr>
        <w:t>The table below outlines the school’s retention periods for any other records held by the school, and the action that will be taken after the retention period, in line with any requirements.</w:t>
      </w:r>
    </w:p>
    <w:p w14:paraId="5A91F5DF" w14:textId="5BC1C6B2" w:rsidR="00005221" w:rsidRPr="00C11B75" w:rsidRDefault="00005221">
      <w:pPr>
        <w:pStyle w:val="Style2"/>
        <w:ind w:left="0" w:firstLine="0"/>
        <w:rPr>
          <w:rFonts w:ascii="Verdana" w:hAnsi="Verdana"/>
          <w:sz w:val="24"/>
          <w:szCs w:val="24"/>
        </w:rPr>
      </w:pPr>
      <w:r w:rsidRPr="00C11B75">
        <w:rPr>
          <w:rFonts w:ascii="Verdana" w:hAnsi="Verdana"/>
          <w:sz w:val="24"/>
          <w:szCs w:val="24"/>
        </w:rPr>
        <w:t>Electronic copies of any information and files will also be destroyed in line with the retention periods below.</w:t>
      </w:r>
    </w:p>
    <w:tbl>
      <w:tblPr>
        <w:tblStyle w:val="TableGrid"/>
        <w:tblW w:w="9498" w:type="dxa"/>
        <w:jc w:val="center"/>
        <w:tblLook w:val="04A0" w:firstRow="1" w:lastRow="0" w:firstColumn="1" w:lastColumn="0" w:noHBand="0" w:noVBand="1"/>
      </w:tblPr>
      <w:tblGrid>
        <w:gridCol w:w="3297"/>
        <w:gridCol w:w="3003"/>
        <w:gridCol w:w="3198"/>
      </w:tblGrid>
      <w:tr w:rsidR="00005221" w:rsidRPr="00C11B75" w14:paraId="798961CF" w14:textId="77777777" w:rsidTr="00C11B75">
        <w:trPr>
          <w:jc w:val="center"/>
        </w:trPr>
        <w:tc>
          <w:tcPr>
            <w:tcW w:w="3297" w:type="dxa"/>
            <w:shd w:val="clear" w:color="auto" w:fill="347186"/>
            <w:vAlign w:val="center"/>
          </w:tcPr>
          <w:p w14:paraId="62013F76" w14:textId="77777777" w:rsidR="00005221" w:rsidRPr="00C11B75" w:rsidRDefault="00005221" w:rsidP="00C11B75">
            <w:pPr>
              <w:jc w:val="center"/>
              <w:rPr>
                <w:rFonts w:ascii="Verdana" w:hAnsi="Verdana"/>
                <w:b/>
                <w:color w:val="FFFFFF" w:themeColor="background1"/>
                <w:sz w:val="24"/>
                <w:szCs w:val="24"/>
              </w:rPr>
            </w:pPr>
            <w:r w:rsidRPr="00C11B75">
              <w:rPr>
                <w:rFonts w:ascii="Verdana" w:hAnsi="Verdana"/>
                <w:b/>
                <w:color w:val="FFFFFF" w:themeColor="background1"/>
                <w:sz w:val="24"/>
                <w:szCs w:val="24"/>
              </w:rPr>
              <w:t>Type of file</w:t>
            </w:r>
          </w:p>
        </w:tc>
        <w:tc>
          <w:tcPr>
            <w:tcW w:w="3003" w:type="dxa"/>
            <w:shd w:val="clear" w:color="auto" w:fill="347186"/>
            <w:vAlign w:val="center"/>
          </w:tcPr>
          <w:p w14:paraId="64EC852E" w14:textId="77777777" w:rsidR="00005221" w:rsidRPr="00C11B75" w:rsidRDefault="00005221" w:rsidP="00C11B75">
            <w:pPr>
              <w:jc w:val="center"/>
              <w:rPr>
                <w:rFonts w:ascii="Verdana" w:hAnsi="Verdana"/>
                <w:b/>
                <w:color w:val="FFFFFF" w:themeColor="background1"/>
                <w:sz w:val="24"/>
                <w:szCs w:val="24"/>
              </w:rPr>
            </w:pPr>
            <w:r w:rsidRPr="00C11B75">
              <w:rPr>
                <w:rFonts w:ascii="Verdana" w:hAnsi="Verdana"/>
                <w:b/>
                <w:color w:val="FFFFFF" w:themeColor="background1"/>
                <w:sz w:val="24"/>
                <w:szCs w:val="24"/>
              </w:rPr>
              <w:t>Retention period</w:t>
            </w:r>
          </w:p>
        </w:tc>
        <w:tc>
          <w:tcPr>
            <w:tcW w:w="3198" w:type="dxa"/>
            <w:shd w:val="clear" w:color="auto" w:fill="347186"/>
          </w:tcPr>
          <w:p w14:paraId="60BE2474" w14:textId="77777777" w:rsidR="00005221" w:rsidRPr="00C11B75" w:rsidRDefault="00005221" w:rsidP="00C11B75">
            <w:pPr>
              <w:jc w:val="center"/>
              <w:rPr>
                <w:rFonts w:ascii="Verdana" w:hAnsi="Verdana"/>
                <w:b/>
                <w:color w:val="FFFFFF" w:themeColor="background1"/>
                <w:sz w:val="24"/>
                <w:szCs w:val="24"/>
              </w:rPr>
            </w:pPr>
            <w:r w:rsidRPr="00C11B75">
              <w:rPr>
                <w:rFonts w:ascii="Verdana" w:hAnsi="Verdana"/>
                <w:b/>
                <w:color w:val="FFFFFF" w:themeColor="background1"/>
                <w:sz w:val="24"/>
                <w:szCs w:val="24"/>
              </w:rPr>
              <w:t>Action taken after retention period ends</w:t>
            </w:r>
          </w:p>
        </w:tc>
      </w:tr>
      <w:tr w:rsidR="00005221" w:rsidRPr="00C11B75" w14:paraId="3B6C19ED" w14:textId="77777777" w:rsidTr="005E45B9">
        <w:trPr>
          <w:trHeight w:val="505"/>
          <w:jc w:val="center"/>
        </w:trPr>
        <w:tc>
          <w:tcPr>
            <w:tcW w:w="9498" w:type="dxa"/>
            <w:gridSpan w:val="3"/>
            <w:shd w:val="clear" w:color="auto" w:fill="D9D9D9" w:themeFill="background1" w:themeFillShade="D9"/>
            <w:vAlign w:val="center"/>
          </w:tcPr>
          <w:p w14:paraId="267A4314" w14:textId="77777777" w:rsidR="00005221" w:rsidRPr="00C11B75" w:rsidRDefault="00005221" w:rsidP="00C11B75">
            <w:pPr>
              <w:jc w:val="center"/>
              <w:rPr>
                <w:rFonts w:ascii="Verdana" w:hAnsi="Verdana"/>
                <w:b/>
                <w:sz w:val="24"/>
                <w:szCs w:val="24"/>
              </w:rPr>
            </w:pPr>
            <w:r w:rsidRPr="00C11B75">
              <w:rPr>
                <w:rFonts w:ascii="Verdana" w:hAnsi="Verdana"/>
                <w:b/>
                <w:sz w:val="24"/>
                <w:szCs w:val="24"/>
              </w:rPr>
              <w:t>Property management</w:t>
            </w:r>
          </w:p>
        </w:tc>
      </w:tr>
      <w:tr w:rsidR="00005221" w:rsidRPr="00C11B75" w14:paraId="19E96C85" w14:textId="77777777" w:rsidTr="00C11B75">
        <w:trPr>
          <w:trHeight w:val="890"/>
          <w:jc w:val="center"/>
        </w:trPr>
        <w:tc>
          <w:tcPr>
            <w:tcW w:w="3297" w:type="dxa"/>
            <w:vAlign w:val="center"/>
          </w:tcPr>
          <w:p w14:paraId="3D2B73C3"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Title deeds of properties belonging to the school</w:t>
            </w:r>
          </w:p>
        </w:tc>
        <w:tc>
          <w:tcPr>
            <w:tcW w:w="3003" w:type="dxa"/>
            <w:vAlign w:val="center"/>
          </w:tcPr>
          <w:p w14:paraId="4704D170"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Permanent</w:t>
            </w:r>
          </w:p>
        </w:tc>
        <w:tc>
          <w:tcPr>
            <w:tcW w:w="3198" w:type="dxa"/>
            <w:vAlign w:val="center"/>
          </w:tcPr>
          <w:p w14:paraId="1EE3881C"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Transferred to new owners if the building is leased or sold</w:t>
            </w:r>
          </w:p>
        </w:tc>
      </w:tr>
      <w:tr w:rsidR="00005221" w:rsidRPr="00C11B75" w14:paraId="68A5193F" w14:textId="77777777" w:rsidTr="00C11B75">
        <w:trPr>
          <w:trHeight w:val="832"/>
          <w:jc w:val="center"/>
        </w:trPr>
        <w:tc>
          <w:tcPr>
            <w:tcW w:w="3297" w:type="dxa"/>
            <w:vAlign w:val="center"/>
          </w:tcPr>
          <w:p w14:paraId="2AF4F5B2"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Plans of property belonging to the school</w:t>
            </w:r>
          </w:p>
        </w:tc>
        <w:tc>
          <w:tcPr>
            <w:tcW w:w="3003" w:type="dxa"/>
            <w:vAlign w:val="center"/>
          </w:tcPr>
          <w:p w14:paraId="12827D2B"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For as long as the building belongs to the school</w:t>
            </w:r>
          </w:p>
        </w:tc>
        <w:tc>
          <w:tcPr>
            <w:tcW w:w="3198" w:type="dxa"/>
            <w:vAlign w:val="center"/>
          </w:tcPr>
          <w:p w14:paraId="33088362"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Transferred to new owners if the building is leased or sold</w:t>
            </w:r>
          </w:p>
        </w:tc>
      </w:tr>
      <w:tr w:rsidR="00005221" w:rsidRPr="00C11B75" w14:paraId="61807E87" w14:textId="77777777" w:rsidTr="00C11B75">
        <w:trPr>
          <w:trHeight w:val="842"/>
          <w:jc w:val="center"/>
        </w:trPr>
        <w:tc>
          <w:tcPr>
            <w:tcW w:w="3297" w:type="dxa"/>
            <w:vAlign w:val="center"/>
          </w:tcPr>
          <w:p w14:paraId="20C66D24"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Leases of property leased by or to the school</w:t>
            </w:r>
          </w:p>
        </w:tc>
        <w:tc>
          <w:tcPr>
            <w:tcW w:w="3003" w:type="dxa"/>
            <w:vAlign w:val="center"/>
          </w:tcPr>
          <w:p w14:paraId="7755BD17"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Expiry of lease, plus six years</w:t>
            </w:r>
          </w:p>
        </w:tc>
        <w:tc>
          <w:tcPr>
            <w:tcW w:w="3198" w:type="dxa"/>
            <w:vAlign w:val="center"/>
          </w:tcPr>
          <w:p w14:paraId="2F441258"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64B656E6" w14:textId="77777777" w:rsidTr="00C11B75">
        <w:trPr>
          <w:trHeight w:val="696"/>
          <w:jc w:val="center"/>
        </w:trPr>
        <w:tc>
          <w:tcPr>
            <w:tcW w:w="3297" w:type="dxa"/>
            <w:vAlign w:val="center"/>
          </w:tcPr>
          <w:p w14:paraId="1982E29A"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Records relating to the letting of school premises</w:t>
            </w:r>
          </w:p>
        </w:tc>
        <w:tc>
          <w:tcPr>
            <w:tcW w:w="3003" w:type="dxa"/>
            <w:vAlign w:val="center"/>
          </w:tcPr>
          <w:p w14:paraId="4D3BF474"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financial year, plus six years</w:t>
            </w:r>
          </w:p>
        </w:tc>
        <w:tc>
          <w:tcPr>
            <w:tcW w:w="3198" w:type="dxa"/>
            <w:vAlign w:val="center"/>
          </w:tcPr>
          <w:p w14:paraId="101DDD10"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5CFF7B98" w14:textId="77777777" w:rsidTr="005E45B9">
        <w:trPr>
          <w:trHeight w:val="576"/>
          <w:jc w:val="center"/>
        </w:trPr>
        <w:tc>
          <w:tcPr>
            <w:tcW w:w="9498" w:type="dxa"/>
            <w:gridSpan w:val="3"/>
            <w:shd w:val="clear" w:color="auto" w:fill="D9D9D9" w:themeFill="background1" w:themeFillShade="D9"/>
            <w:vAlign w:val="center"/>
          </w:tcPr>
          <w:p w14:paraId="42309636" w14:textId="77777777" w:rsidR="00005221" w:rsidRPr="00C11B75" w:rsidRDefault="00005221" w:rsidP="00C11B75">
            <w:pPr>
              <w:spacing w:line="276" w:lineRule="auto"/>
              <w:jc w:val="center"/>
              <w:rPr>
                <w:rFonts w:ascii="Verdana" w:hAnsi="Verdana"/>
                <w:b/>
                <w:sz w:val="24"/>
                <w:szCs w:val="24"/>
              </w:rPr>
            </w:pPr>
            <w:r w:rsidRPr="00C11B75">
              <w:rPr>
                <w:rFonts w:ascii="Verdana" w:hAnsi="Verdana"/>
                <w:b/>
                <w:sz w:val="24"/>
                <w:szCs w:val="24"/>
              </w:rPr>
              <w:t>Maintenance</w:t>
            </w:r>
          </w:p>
        </w:tc>
      </w:tr>
      <w:tr w:rsidR="00005221" w:rsidRPr="00C11B75" w14:paraId="259EA9FF" w14:textId="77777777" w:rsidTr="00C11B75">
        <w:trPr>
          <w:trHeight w:val="997"/>
          <w:jc w:val="center"/>
        </w:trPr>
        <w:tc>
          <w:tcPr>
            <w:tcW w:w="3297" w:type="dxa"/>
            <w:vAlign w:val="center"/>
          </w:tcPr>
          <w:p w14:paraId="50355839"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All records relating to the maintenance of the school carried out by contractors</w:t>
            </w:r>
          </w:p>
        </w:tc>
        <w:tc>
          <w:tcPr>
            <w:tcW w:w="3003" w:type="dxa"/>
            <w:vAlign w:val="center"/>
          </w:tcPr>
          <w:p w14:paraId="29867307"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 xml:space="preserve">For as long as the school owns the building and then passed onto any new owners if the building is leased or sold </w:t>
            </w:r>
          </w:p>
        </w:tc>
        <w:tc>
          <w:tcPr>
            <w:tcW w:w="3198" w:type="dxa"/>
            <w:vAlign w:val="center"/>
          </w:tcPr>
          <w:p w14:paraId="25F791BC"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46310041" w14:textId="77777777" w:rsidTr="00C11B75">
        <w:trPr>
          <w:trHeight w:val="694"/>
          <w:jc w:val="center"/>
        </w:trPr>
        <w:tc>
          <w:tcPr>
            <w:tcW w:w="3297" w:type="dxa"/>
            <w:vAlign w:val="center"/>
          </w:tcPr>
          <w:p w14:paraId="52EC672A"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All records relating to the maintenance of the school carried out by school employees</w:t>
            </w:r>
          </w:p>
        </w:tc>
        <w:tc>
          <w:tcPr>
            <w:tcW w:w="3003" w:type="dxa"/>
            <w:vAlign w:val="center"/>
          </w:tcPr>
          <w:p w14:paraId="523E93B1"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 xml:space="preserve">For as long as the school owns the building and then passed onto any new owners if the building is leased or sold </w:t>
            </w:r>
          </w:p>
        </w:tc>
        <w:tc>
          <w:tcPr>
            <w:tcW w:w="3198" w:type="dxa"/>
            <w:vAlign w:val="center"/>
          </w:tcPr>
          <w:p w14:paraId="45B4DA8C"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Securely disposed of</w:t>
            </w:r>
          </w:p>
        </w:tc>
      </w:tr>
      <w:tr w:rsidR="00005221" w:rsidRPr="00C11B75" w14:paraId="172A63D3" w14:textId="77777777" w:rsidTr="005E45B9">
        <w:trPr>
          <w:trHeight w:val="456"/>
          <w:jc w:val="center"/>
        </w:trPr>
        <w:tc>
          <w:tcPr>
            <w:tcW w:w="9498" w:type="dxa"/>
            <w:gridSpan w:val="3"/>
            <w:shd w:val="clear" w:color="auto" w:fill="D9D9D9" w:themeFill="background1" w:themeFillShade="D9"/>
            <w:vAlign w:val="center"/>
          </w:tcPr>
          <w:p w14:paraId="60E39DD2" w14:textId="77777777" w:rsidR="00005221" w:rsidRPr="00C11B75" w:rsidRDefault="00005221" w:rsidP="00C11B75">
            <w:pPr>
              <w:spacing w:line="276" w:lineRule="auto"/>
              <w:jc w:val="center"/>
              <w:rPr>
                <w:rFonts w:ascii="Verdana" w:hAnsi="Verdana"/>
                <w:b/>
                <w:sz w:val="24"/>
                <w:szCs w:val="24"/>
              </w:rPr>
            </w:pPr>
            <w:r w:rsidRPr="00C11B75">
              <w:rPr>
                <w:rFonts w:ascii="Verdana" w:hAnsi="Verdana"/>
                <w:b/>
                <w:sz w:val="24"/>
                <w:szCs w:val="24"/>
              </w:rPr>
              <w:t>Operational administration</w:t>
            </w:r>
          </w:p>
        </w:tc>
      </w:tr>
      <w:tr w:rsidR="00005221" w:rsidRPr="00C11B75" w14:paraId="22149272" w14:textId="77777777" w:rsidTr="00C11B75">
        <w:trPr>
          <w:trHeight w:val="660"/>
          <w:jc w:val="center"/>
        </w:trPr>
        <w:tc>
          <w:tcPr>
            <w:tcW w:w="3297" w:type="dxa"/>
            <w:vAlign w:val="center"/>
          </w:tcPr>
          <w:p w14:paraId="504443A8"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General file series</w:t>
            </w:r>
          </w:p>
        </w:tc>
        <w:tc>
          <w:tcPr>
            <w:tcW w:w="3003" w:type="dxa"/>
            <w:vAlign w:val="center"/>
          </w:tcPr>
          <w:p w14:paraId="65E47219"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academic year, plus five years</w:t>
            </w:r>
          </w:p>
        </w:tc>
        <w:tc>
          <w:tcPr>
            <w:tcW w:w="3198" w:type="dxa"/>
            <w:vAlign w:val="center"/>
          </w:tcPr>
          <w:p w14:paraId="07FA22C5"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Reviewed and securely disposed of</w:t>
            </w:r>
          </w:p>
        </w:tc>
      </w:tr>
      <w:tr w:rsidR="00005221" w:rsidRPr="00C11B75" w14:paraId="74230CB9" w14:textId="77777777" w:rsidTr="00C11B75">
        <w:trPr>
          <w:trHeight w:val="1052"/>
          <w:jc w:val="center"/>
        </w:trPr>
        <w:tc>
          <w:tcPr>
            <w:tcW w:w="3297" w:type="dxa"/>
            <w:vAlign w:val="center"/>
          </w:tcPr>
          <w:p w14:paraId="0A42DFB5"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Records relating to the creation and publication of the school brochure and/or prospectus</w:t>
            </w:r>
          </w:p>
        </w:tc>
        <w:tc>
          <w:tcPr>
            <w:tcW w:w="3003" w:type="dxa"/>
            <w:vAlign w:val="center"/>
          </w:tcPr>
          <w:p w14:paraId="428CD063"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academic year, plus three years</w:t>
            </w:r>
          </w:p>
        </w:tc>
        <w:tc>
          <w:tcPr>
            <w:tcW w:w="3198" w:type="dxa"/>
            <w:vAlign w:val="center"/>
          </w:tcPr>
          <w:p w14:paraId="2F233132"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If a copy is not preserved by the school, standard disposal</w:t>
            </w:r>
          </w:p>
        </w:tc>
      </w:tr>
      <w:tr w:rsidR="00005221" w:rsidRPr="00C11B75" w14:paraId="46880B9D" w14:textId="77777777" w:rsidTr="00C11B75">
        <w:trPr>
          <w:trHeight w:val="1123"/>
          <w:jc w:val="center"/>
        </w:trPr>
        <w:tc>
          <w:tcPr>
            <w:tcW w:w="3297" w:type="dxa"/>
            <w:vAlign w:val="center"/>
          </w:tcPr>
          <w:p w14:paraId="7FAC12EF"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Records relating to the creation and distribution of circulars to staff, parents or pupils</w:t>
            </w:r>
          </w:p>
        </w:tc>
        <w:tc>
          <w:tcPr>
            <w:tcW w:w="3003" w:type="dxa"/>
            <w:vAlign w:val="center"/>
          </w:tcPr>
          <w:p w14:paraId="075F533D"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academic year, plus one year</w:t>
            </w:r>
          </w:p>
        </w:tc>
        <w:tc>
          <w:tcPr>
            <w:tcW w:w="3198" w:type="dxa"/>
            <w:vAlign w:val="center"/>
          </w:tcPr>
          <w:p w14:paraId="6F08FABD"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Disposed of against common standards</w:t>
            </w:r>
          </w:p>
        </w:tc>
      </w:tr>
      <w:tr w:rsidR="00005221" w:rsidRPr="00C11B75" w14:paraId="0B522EEC" w14:textId="77777777" w:rsidTr="00C11B75">
        <w:trPr>
          <w:trHeight w:val="718"/>
          <w:jc w:val="center"/>
        </w:trPr>
        <w:tc>
          <w:tcPr>
            <w:tcW w:w="3297" w:type="dxa"/>
            <w:vAlign w:val="center"/>
          </w:tcPr>
          <w:p w14:paraId="6C324FB0"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Newsletters and other items with short operational use</w:t>
            </w:r>
          </w:p>
        </w:tc>
        <w:tc>
          <w:tcPr>
            <w:tcW w:w="3003" w:type="dxa"/>
            <w:vAlign w:val="center"/>
          </w:tcPr>
          <w:p w14:paraId="612801FB"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Current academic year, plus one year</w:t>
            </w:r>
          </w:p>
        </w:tc>
        <w:tc>
          <w:tcPr>
            <w:tcW w:w="3198" w:type="dxa"/>
            <w:vAlign w:val="center"/>
          </w:tcPr>
          <w:p w14:paraId="56E0DB84" w14:textId="77777777" w:rsidR="00005221" w:rsidRPr="00C11B75" w:rsidRDefault="00005221" w:rsidP="00C11B75">
            <w:pPr>
              <w:spacing w:line="276" w:lineRule="auto"/>
              <w:rPr>
                <w:rFonts w:ascii="Verdana" w:hAnsi="Verdana"/>
                <w:sz w:val="24"/>
                <w:szCs w:val="24"/>
              </w:rPr>
            </w:pPr>
            <w:r w:rsidRPr="00C11B75">
              <w:rPr>
                <w:rFonts w:ascii="Verdana" w:hAnsi="Verdana"/>
                <w:sz w:val="24"/>
                <w:szCs w:val="24"/>
              </w:rPr>
              <w:t xml:space="preserve">One copy archived, other copies standard disposal </w:t>
            </w:r>
          </w:p>
        </w:tc>
      </w:tr>
      <w:tr w:rsidR="00005221" w:rsidRPr="00C11B75" w14:paraId="513AC934" w14:textId="77777777" w:rsidTr="00C11B75">
        <w:trPr>
          <w:trHeight w:val="782"/>
          <w:jc w:val="center"/>
        </w:trPr>
        <w:tc>
          <w:tcPr>
            <w:tcW w:w="3297" w:type="dxa"/>
            <w:vAlign w:val="center"/>
          </w:tcPr>
          <w:p w14:paraId="6ADED0A6" w14:textId="77777777" w:rsidR="00005221" w:rsidRPr="00C11B75" w:rsidRDefault="00005221" w:rsidP="00C11B75">
            <w:pPr>
              <w:rPr>
                <w:rFonts w:ascii="Verdana" w:hAnsi="Verdana"/>
                <w:sz w:val="24"/>
                <w:szCs w:val="24"/>
              </w:rPr>
            </w:pPr>
            <w:r w:rsidRPr="00C11B75">
              <w:rPr>
                <w:rFonts w:ascii="Verdana" w:hAnsi="Verdana"/>
                <w:sz w:val="24"/>
                <w:szCs w:val="24"/>
              </w:rPr>
              <w:t>Visitors’ books and signing-in sheets</w:t>
            </w:r>
          </w:p>
        </w:tc>
        <w:tc>
          <w:tcPr>
            <w:tcW w:w="3003" w:type="dxa"/>
            <w:vAlign w:val="center"/>
          </w:tcPr>
          <w:p w14:paraId="00F76400" w14:textId="77777777" w:rsidR="00005221" w:rsidRPr="00C11B75" w:rsidRDefault="00005221" w:rsidP="00C11B75">
            <w:pPr>
              <w:rPr>
                <w:rFonts w:ascii="Verdana" w:hAnsi="Verdana"/>
                <w:sz w:val="24"/>
                <w:szCs w:val="24"/>
              </w:rPr>
            </w:pPr>
            <w:r w:rsidRPr="00C11B75">
              <w:rPr>
                <w:rFonts w:ascii="Verdana" w:hAnsi="Verdana"/>
                <w:sz w:val="24"/>
                <w:szCs w:val="24"/>
              </w:rPr>
              <w:t>Last entry in the logbook, plus six years</w:t>
            </w:r>
          </w:p>
        </w:tc>
        <w:tc>
          <w:tcPr>
            <w:tcW w:w="3198" w:type="dxa"/>
            <w:vAlign w:val="center"/>
          </w:tcPr>
          <w:p w14:paraId="2DC3F27F" w14:textId="77777777" w:rsidR="00005221" w:rsidRPr="00C11B75" w:rsidRDefault="00005221" w:rsidP="00C11B75">
            <w:pPr>
              <w:rPr>
                <w:rFonts w:ascii="Verdana" w:hAnsi="Verdana"/>
                <w:sz w:val="24"/>
                <w:szCs w:val="24"/>
              </w:rPr>
            </w:pPr>
            <w:r w:rsidRPr="00C11B75">
              <w:rPr>
                <w:rFonts w:ascii="Verdana" w:hAnsi="Verdana"/>
                <w:sz w:val="24"/>
                <w:szCs w:val="24"/>
              </w:rPr>
              <w:t>Reviewed then securely disposed of</w:t>
            </w:r>
          </w:p>
        </w:tc>
      </w:tr>
      <w:tr w:rsidR="00005221" w:rsidRPr="00C11B75" w14:paraId="01CC9738" w14:textId="77777777" w:rsidTr="00C11B75">
        <w:trPr>
          <w:trHeight w:val="1178"/>
          <w:jc w:val="center"/>
        </w:trPr>
        <w:tc>
          <w:tcPr>
            <w:tcW w:w="3297" w:type="dxa"/>
            <w:vAlign w:val="center"/>
          </w:tcPr>
          <w:p w14:paraId="5745B7C7" w14:textId="77777777" w:rsidR="00005221" w:rsidRPr="00C11B75" w:rsidRDefault="00005221" w:rsidP="00C11B75">
            <w:pPr>
              <w:rPr>
                <w:rFonts w:ascii="Verdana" w:hAnsi="Verdana"/>
                <w:sz w:val="24"/>
                <w:szCs w:val="24"/>
              </w:rPr>
            </w:pPr>
            <w:r w:rsidRPr="00C11B75">
              <w:rPr>
                <w:rFonts w:ascii="Verdana" w:hAnsi="Verdana"/>
                <w:sz w:val="24"/>
                <w:szCs w:val="24"/>
              </w:rPr>
              <w:t>Records relating to the creation and management of parent-teacher associations and/or old pupil associations</w:t>
            </w:r>
          </w:p>
        </w:tc>
        <w:tc>
          <w:tcPr>
            <w:tcW w:w="3003" w:type="dxa"/>
            <w:vAlign w:val="center"/>
          </w:tcPr>
          <w:p w14:paraId="28A83465" w14:textId="77777777" w:rsidR="00005221" w:rsidRPr="00C11B75" w:rsidRDefault="00005221" w:rsidP="00C11B75">
            <w:pPr>
              <w:rPr>
                <w:rFonts w:ascii="Verdana" w:hAnsi="Verdana"/>
                <w:sz w:val="24"/>
                <w:szCs w:val="24"/>
              </w:rPr>
            </w:pPr>
            <w:r w:rsidRPr="00C11B75">
              <w:rPr>
                <w:rFonts w:ascii="Verdana" w:hAnsi="Verdana"/>
                <w:sz w:val="24"/>
                <w:szCs w:val="24"/>
              </w:rPr>
              <w:t>Current academic year, plus six years</w:t>
            </w:r>
          </w:p>
        </w:tc>
        <w:tc>
          <w:tcPr>
            <w:tcW w:w="3198" w:type="dxa"/>
            <w:vAlign w:val="center"/>
          </w:tcPr>
          <w:p w14:paraId="57EEDE22" w14:textId="77777777" w:rsidR="00005221" w:rsidRPr="00C11B75" w:rsidRDefault="00005221" w:rsidP="00C11B75">
            <w:pPr>
              <w:rPr>
                <w:rFonts w:ascii="Verdana" w:hAnsi="Verdana"/>
                <w:sz w:val="24"/>
                <w:szCs w:val="24"/>
              </w:rPr>
            </w:pPr>
            <w:r w:rsidRPr="00C11B75">
              <w:rPr>
                <w:rFonts w:ascii="Verdana" w:hAnsi="Verdana"/>
                <w:sz w:val="24"/>
                <w:szCs w:val="24"/>
              </w:rPr>
              <w:t>Reviewed then securely disposed of</w:t>
            </w:r>
          </w:p>
        </w:tc>
      </w:tr>
      <w:tr w:rsidR="00005221" w:rsidRPr="00C11B75" w14:paraId="4D7FCE34" w14:textId="77777777" w:rsidTr="00C11B75">
        <w:trPr>
          <w:trHeight w:val="1178"/>
          <w:jc w:val="center"/>
        </w:trPr>
        <w:tc>
          <w:tcPr>
            <w:tcW w:w="3297" w:type="dxa"/>
            <w:vAlign w:val="center"/>
          </w:tcPr>
          <w:p w14:paraId="20D20328" w14:textId="77777777" w:rsidR="00005221" w:rsidRPr="00C11B75" w:rsidRDefault="00005221" w:rsidP="00C11B75">
            <w:pPr>
              <w:rPr>
                <w:rFonts w:ascii="Verdana" w:hAnsi="Verdana"/>
                <w:sz w:val="24"/>
                <w:szCs w:val="24"/>
              </w:rPr>
            </w:pPr>
            <w:r w:rsidRPr="00C11B75">
              <w:rPr>
                <w:rFonts w:ascii="Verdana" w:hAnsi="Verdana"/>
                <w:sz w:val="24"/>
                <w:szCs w:val="24"/>
              </w:rPr>
              <w:t>Walking bus registers</w:t>
            </w:r>
          </w:p>
        </w:tc>
        <w:tc>
          <w:tcPr>
            <w:tcW w:w="3003" w:type="dxa"/>
            <w:vAlign w:val="center"/>
          </w:tcPr>
          <w:p w14:paraId="33CFD7C5" w14:textId="77777777" w:rsidR="00005221" w:rsidRPr="00C11B75" w:rsidRDefault="00005221" w:rsidP="00C11B75">
            <w:pPr>
              <w:rPr>
                <w:rFonts w:ascii="Verdana" w:hAnsi="Verdana"/>
                <w:sz w:val="24"/>
                <w:szCs w:val="24"/>
              </w:rPr>
            </w:pPr>
            <w:r w:rsidRPr="00C11B75">
              <w:rPr>
                <w:rFonts w:ascii="Verdana" w:hAnsi="Verdana"/>
                <w:sz w:val="24"/>
                <w:szCs w:val="24"/>
              </w:rPr>
              <w:t xml:space="preserve">Date of register, plus six years </w:t>
            </w:r>
          </w:p>
        </w:tc>
        <w:tc>
          <w:tcPr>
            <w:tcW w:w="3198" w:type="dxa"/>
            <w:vAlign w:val="center"/>
          </w:tcPr>
          <w:p w14:paraId="479580ED" w14:textId="77777777" w:rsidR="00005221" w:rsidRPr="00C11B75" w:rsidRDefault="00005221" w:rsidP="00C11B75">
            <w:pPr>
              <w:rPr>
                <w:rFonts w:ascii="Verdana" w:hAnsi="Verdana"/>
                <w:sz w:val="24"/>
                <w:szCs w:val="24"/>
              </w:rPr>
            </w:pPr>
            <w:r w:rsidRPr="00C11B75">
              <w:rPr>
                <w:rFonts w:ascii="Verdana" w:hAnsi="Verdana"/>
                <w:sz w:val="24"/>
                <w:szCs w:val="24"/>
              </w:rPr>
              <w:t>Securely disposed of</w:t>
            </w:r>
          </w:p>
        </w:tc>
      </w:tr>
      <w:tr w:rsidR="00005221" w:rsidRPr="00C11B75" w14:paraId="1E136426" w14:textId="77777777" w:rsidTr="00C11B75">
        <w:trPr>
          <w:trHeight w:val="1178"/>
          <w:jc w:val="center"/>
        </w:trPr>
        <w:tc>
          <w:tcPr>
            <w:tcW w:w="3297" w:type="dxa"/>
            <w:vAlign w:val="center"/>
          </w:tcPr>
          <w:p w14:paraId="3B166D05" w14:textId="77777777" w:rsidR="00005221" w:rsidRPr="00C11B75" w:rsidRDefault="00005221" w:rsidP="00C11B75">
            <w:pPr>
              <w:rPr>
                <w:rFonts w:ascii="Verdana" w:hAnsi="Verdana"/>
                <w:sz w:val="24"/>
                <w:szCs w:val="24"/>
              </w:rPr>
            </w:pPr>
            <w:r w:rsidRPr="00C11B75">
              <w:rPr>
                <w:rFonts w:ascii="Verdana" w:hAnsi="Verdana"/>
                <w:sz w:val="24"/>
                <w:szCs w:val="24"/>
              </w:rPr>
              <w:t xml:space="preserve">School privacy notice which is sent to parents </w:t>
            </w:r>
          </w:p>
        </w:tc>
        <w:tc>
          <w:tcPr>
            <w:tcW w:w="3003" w:type="dxa"/>
            <w:vAlign w:val="center"/>
          </w:tcPr>
          <w:p w14:paraId="66612145" w14:textId="77777777" w:rsidR="00005221" w:rsidRPr="00C11B75" w:rsidRDefault="00005221" w:rsidP="00C11B75">
            <w:pPr>
              <w:rPr>
                <w:rFonts w:ascii="Verdana" w:hAnsi="Verdana"/>
                <w:sz w:val="24"/>
                <w:szCs w:val="24"/>
              </w:rPr>
            </w:pPr>
            <w:r w:rsidRPr="00C11B75">
              <w:rPr>
                <w:rFonts w:ascii="Verdana" w:hAnsi="Verdana"/>
                <w:sz w:val="24"/>
                <w:szCs w:val="24"/>
              </w:rPr>
              <w:t xml:space="preserve">Until superseded, plus six years </w:t>
            </w:r>
          </w:p>
        </w:tc>
        <w:tc>
          <w:tcPr>
            <w:tcW w:w="3198" w:type="dxa"/>
            <w:vAlign w:val="center"/>
          </w:tcPr>
          <w:p w14:paraId="374646B5" w14:textId="77777777" w:rsidR="00005221" w:rsidRPr="00C11B75" w:rsidRDefault="00005221" w:rsidP="00C11B75">
            <w:pPr>
              <w:rPr>
                <w:rFonts w:ascii="Verdana" w:hAnsi="Verdana"/>
                <w:sz w:val="24"/>
                <w:szCs w:val="24"/>
              </w:rPr>
            </w:pPr>
            <w:r w:rsidRPr="00C11B75">
              <w:rPr>
                <w:rFonts w:ascii="Verdana" w:hAnsi="Verdana"/>
                <w:sz w:val="24"/>
                <w:szCs w:val="24"/>
              </w:rPr>
              <w:t xml:space="preserve">Standard disposal </w:t>
            </w:r>
          </w:p>
        </w:tc>
      </w:tr>
      <w:tr w:rsidR="00005221" w:rsidRPr="00C11B75" w14:paraId="4AF356D1" w14:textId="77777777" w:rsidTr="00C11B75">
        <w:trPr>
          <w:trHeight w:val="1178"/>
          <w:jc w:val="center"/>
        </w:trPr>
        <w:tc>
          <w:tcPr>
            <w:tcW w:w="3297" w:type="dxa"/>
            <w:vAlign w:val="center"/>
          </w:tcPr>
          <w:p w14:paraId="68F5C9D6" w14:textId="77777777" w:rsidR="00005221" w:rsidRPr="00C11B75" w:rsidRDefault="00005221" w:rsidP="00C11B75">
            <w:pPr>
              <w:rPr>
                <w:rFonts w:ascii="Verdana" w:hAnsi="Verdana"/>
                <w:sz w:val="24"/>
                <w:szCs w:val="24"/>
              </w:rPr>
            </w:pPr>
            <w:r w:rsidRPr="00C11B75">
              <w:rPr>
                <w:rFonts w:ascii="Verdana" w:hAnsi="Verdana"/>
                <w:sz w:val="24"/>
                <w:szCs w:val="24"/>
              </w:rPr>
              <w:t xml:space="preserve">Consents relating to school activities </w:t>
            </w:r>
          </w:p>
        </w:tc>
        <w:tc>
          <w:tcPr>
            <w:tcW w:w="3003" w:type="dxa"/>
            <w:vAlign w:val="center"/>
          </w:tcPr>
          <w:p w14:paraId="384D143F" w14:textId="77777777" w:rsidR="00005221" w:rsidRPr="00C11B75" w:rsidRDefault="00005221" w:rsidP="00C11B75">
            <w:pPr>
              <w:rPr>
                <w:rFonts w:ascii="Verdana" w:hAnsi="Verdana"/>
                <w:sz w:val="24"/>
                <w:szCs w:val="24"/>
              </w:rPr>
            </w:pPr>
            <w:r w:rsidRPr="00C11B75">
              <w:rPr>
                <w:rFonts w:ascii="Verdana" w:hAnsi="Verdana"/>
                <w:sz w:val="24"/>
                <w:szCs w:val="24"/>
              </w:rPr>
              <w:t xml:space="preserve">While pupil attends the school </w:t>
            </w:r>
          </w:p>
        </w:tc>
        <w:tc>
          <w:tcPr>
            <w:tcW w:w="3198" w:type="dxa"/>
            <w:vAlign w:val="center"/>
          </w:tcPr>
          <w:p w14:paraId="000E983F" w14:textId="77777777" w:rsidR="00005221" w:rsidRPr="00C11B75" w:rsidRDefault="00005221" w:rsidP="00C11B75">
            <w:pPr>
              <w:rPr>
                <w:rFonts w:ascii="Verdana" w:hAnsi="Verdana"/>
                <w:sz w:val="24"/>
                <w:szCs w:val="24"/>
              </w:rPr>
            </w:pPr>
            <w:r w:rsidRPr="00C11B75">
              <w:rPr>
                <w:rFonts w:ascii="Verdana" w:hAnsi="Verdana"/>
                <w:sz w:val="24"/>
                <w:szCs w:val="24"/>
              </w:rPr>
              <w:t xml:space="preserve">Secure disposal </w:t>
            </w:r>
          </w:p>
        </w:tc>
      </w:tr>
    </w:tbl>
    <w:p w14:paraId="3E6E26E7" w14:textId="77777777" w:rsidR="00005221" w:rsidRPr="00C11B75" w:rsidRDefault="00005221">
      <w:pPr>
        <w:pStyle w:val="Style2"/>
        <w:ind w:left="0" w:firstLine="0"/>
        <w:rPr>
          <w:rFonts w:ascii="Verdana" w:hAnsi="Verdana"/>
          <w:sz w:val="24"/>
          <w:szCs w:val="24"/>
        </w:rPr>
      </w:pPr>
    </w:p>
    <w:p w14:paraId="046BB867" w14:textId="77777777" w:rsidR="00005221" w:rsidRPr="00C11B75" w:rsidRDefault="00005221">
      <w:pPr>
        <w:pStyle w:val="Heading10"/>
        <w:rPr>
          <w:rFonts w:ascii="Verdana" w:hAnsi="Verdana"/>
          <w:sz w:val="24"/>
          <w:szCs w:val="24"/>
        </w:rPr>
      </w:pPr>
      <w:bookmarkStart w:id="17" w:name="_Retention_of_emails"/>
      <w:bookmarkEnd w:id="17"/>
      <w:r w:rsidRPr="00C11B75">
        <w:rPr>
          <w:rFonts w:ascii="Verdana" w:hAnsi="Verdana"/>
          <w:sz w:val="24"/>
          <w:szCs w:val="24"/>
        </w:rPr>
        <w:t>Retention of emails</w:t>
      </w:r>
    </w:p>
    <w:p w14:paraId="5DFD049F" w14:textId="33F084FD" w:rsidR="00005221" w:rsidRPr="00C11B75" w:rsidRDefault="00005221" w:rsidP="005E45B9">
      <w:pPr>
        <w:jc w:val="both"/>
        <w:rPr>
          <w:rFonts w:ascii="Verdana" w:hAnsi="Verdana"/>
          <w:sz w:val="24"/>
          <w:szCs w:val="24"/>
        </w:rPr>
      </w:pPr>
      <w:r w:rsidRPr="00C11B75">
        <w:rPr>
          <w:rFonts w:ascii="Verdana" w:hAnsi="Verdana"/>
          <w:sz w:val="24"/>
          <w:szCs w:val="24"/>
        </w:rPr>
        <w:t xml:space="preserve">Group email addresses will have an assigned member of staff who takes responsibility for managing the account and ensuring the correct disposal of all sent and received emails. All staff members with an email account will be responsible for managing their inbox. </w:t>
      </w:r>
    </w:p>
    <w:p w14:paraId="7EE30A0B" w14:textId="4C6E047E" w:rsidR="00005221" w:rsidRPr="00C11B75" w:rsidRDefault="00005221" w:rsidP="005E45B9">
      <w:pPr>
        <w:jc w:val="both"/>
        <w:rPr>
          <w:rFonts w:ascii="Verdana" w:hAnsi="Verdana"/>
          <w:sz w:val="24"/>
          <w:szCs w:val="24"/>
        </w:rPr>
      </w:pPr>
      <w:r w:rsidRPr="00C11B75">
        <w:rPr>
          <w:rFonts w:ascii="Verdana" w:hAnsi="Verdana"/>
          <w:sz w:val="24"/>
          <w:szCs w:val="24"/>
        </w:rPr>
        <w:t>Emails can act as evidence of the school’s activities, i.e. in business and fulfilling statutory duties, so all relevant emails</w:t>
      </w:r>
      <w:r w:rsidR="003D4CB8" w:rsidRPr="00C11B75">
        <w:rPr>
          <w:rFonts w:ascii="Verdana" w:hAnsi="Verdana"/>
          <w:sz w:val="24"/>
          <w:szCs w:val="24"/>
        </w:rPr>
        <w:t xml:space="preserve">, </w:t>
      </w:r>
      <w:r w:rsidRPr="00C11B75">
        <w:rPr>
          <w:rFonts w:ascii="Verdana" w:hAnsi="Verdana"/>
          <w:sz w:val="24"/>
          <w:szCs w:val="24"/>
        </w:rPr>
        <w:t>e.g. invoices</w:t>
      </w:r>
      <w:r w:rsidR="003D4CB8" w:rsidRPr="00C11B75">
        <w:rPr>
          <w:rFonts w:ascii="Verdana" w:hAnsi="Verdana"/>
          <w:sz w:val="24"/>
          <w:szCs w:val="24"/>
        </w:rPr>
        <w:t>,</w:t>
      </w:r>
      <w:r w:rsidRPr="00C11B75">
        <w:rPr>
          <w:rFonts w:ascii="Verdana" w:hAnsi="Verdana"/>
          <w:sz w:val="24"/>
          <w:szCs w:val="24"/>
        </w:rPr>
        <w:t xml:space="preserve"> will be retained for at least 12 months. Invoices received and sent in emails will be printed off and retained in accordance with </w:t>
      </w:r>
      <w:hyperlink w:anchor="_Retention_of_financial" w:history="1">
        <w:r w:rsidR="00765E6F" w:rsidRPr="00C11B75">
          <w:rPr>
            <w:rStyle w:val="Hyperlink"/>
            <w:rFonts w:ascii="Verdana" w:hAnsi="Verdana"/>
            <w:color w:val="auto"/>
            <w:sz w:val="24"/>
            <w:szCs w:val="24"/>
            <w:u w:val="none"/>
          </w:rPr>
          <w:t>S</w:t>
        </w:r>
        <w:r w:rsidR="000F43FD" w:rsidRPr="00C11B75">
          <w:rPr>
            <w:rStyle w:val="Hyperlink"/>
            <w:rFonts w:ascii="Verdana" w:hAnsi="Verdana"/>
            <w:color w:val="auto"/>
            <w:sz w:val="24"/>
            <w:szCs w:val="24"/>
            <w:u w:val="none"/>
          </w:rPr>
          <w:t>ection 8</w:t>
        </w:r>
      </w:hyperlink>
      <w:r w:rsidRPr="00C11B75">
        <w:rPr>
          <w:rFonts w:ascii="Verdana" w:hAnsi="Verdana"/>
          <w:sz w:val="24"/>
          <w:szCs w:val="24"/>
        </w:rPr>
        <w:t xml:space="preserve"> of this policy. </w:t>
      </w:r>
    </w:p>
    <w:p w14:paraId="4E42BA35" w14:textId="5965431B" w:rsidR="00005221" w:rsidRPr="00C11B75" w:rsidRDefault="00005221" w:rsidP="005E45B9">
      <w:pPr>
        <w:jc w:val="both"/>
        <w:rPr>
          <w:rFonts w:ascii="Verdana" w:hAnsi="Verdana"/>
          <w:sz w:val="24"/>
          <w:szCs w:val="24"/>
        </w:rPr>
      </w:pPr>
      <w:r w:rsidRPr="00C11B75">
        <w:rPr>
          <w:rFonts w:ascii="Verdana" w:hAnsi="Verdana"/>
          <w:sz w:val="24"/>
          <w:szCs w:val="24"/>
        </w:rPr>
        <w:t xml:space="preserve">The school’s expectations of staff members in relation to their overall conduct when sending and receiving emails is addressed in the school’s </w:t>
      </w:r>
      <w:r w:rsidR="00285A9F" w:rsidRPr="00C11B75">
        <w:rPr>
          <w:rFonts w:ascii="Verdana" w:hAnsi="Verdana"/>
          <w:sz w:val="24"/>
          <w:szCs w:val="24"/>
        </w:rPr>
        <w:t>Online Safety Policy</w:t>
      </w:r>
      <w:r w:rsidRPr="00C11B75">
        <w:rPr>
          <w:rFonts w:ascii="Verdana" w:hAnsi="Verdana"/>
          <w:sz w:val="24"/>
          <w:szCs w:val="24"/>
        </w:rPr>
        <w:t>.</w:t>
      </w:r>
      <w:r w:rsidR="001875ED" w:rsidRPr="00C11B75">
        <w:rPr>
          <w:rFonts w:ascii="Verdana" w:hAnsi="Verdana"/>
          <w:sz w:val="24"/>
          <w:szCs w:val="24"/>
        </w:rPr>
        <w:t xml:space="preserve"> </w:t>
      </w:r>
      <w:r w:rsidRPr="00C11B75">
        <w:rPr>
          <w:rFonts w:ascii="Verdana" w:hAnsi="Verdana"/>
          <w:sz w:val="24"/>
          <w:szCs w:val="24"/>
        </w:rPr>
        <w:t>All emails will be automatically deleted after 12 months, unless stated otherwise.</w:t>
      </w:r>
    </w:p>
    <w:p w14:paraId="70EE6B67" w14:textId="77777777" w:rsidR="00005221" w:rsidRPr="00C11B75" w:rsidRDefault="00005221" w:rsidP="005E45B9">
      <w:pPr>
        <w:jc w:val="both"/>
        <w:rPr>
          <w:rFonts w:ascii="Verdana" w:hAnsi="Verdana"/>
          <w:sz w:val="24"/>
          <w:szCs w:val="24"/>
        </w:rPr>
      </w:pPr>
      <w:r w:rsidRPr="00C11B75">
        <w:rPr>
          <w:rFonts w:ascii="Verdana" w:hAnsi="Verdana"/>
          <w:sz w:val="24"/>
          <w:szCs w:val="24"/>
        </w:rPr>
        <w:t xml:space="preserve">Correspondence created by the SLT and other members of staff with administrative responsibilities will be retained for </w:t>
      </w:r>
      <w:r w:rsidRPr="00C11B75">
        <w:rPr>
          <w:rFonts w:ascii="Verdana" w:hAnsi="Verdana"/>
          <w:bCs/>
          <w:sz w:val="24"/>
          <w:szCs w:val="24"/>
        </w:rPr>
        <w:t>three</w:t>
      </w:r>
      <w:r w:rsidRPr="00C11B75">
        <w:rPr>
          <w:rFonts w:ascii="Verdana" w:hAnsi="Verdana"/>
          <w:sz w:val="24"/>
          <w:szCs w:val="24"/>
        </w:rPr>
        <w:t xml:space="preserve"> years before being reviewed and, if necessary, securely disposed of. </w:t>
      </w:r>
    </w:p>
    <w:p w14:paraId="2F275DE9" w14:textId="1CCC36BB" w:rsidR="00005221" w:rsidRPr="00C11B75" w:rsidRDefault="00005221" w:rsidP="005E45B9">
      <w:pPr>
        <w:jc w:val="both"/>
        <w:rPr>
          <w:rFonts w:ascii="Verdana" w:hAnsi="Verdana"/>
          <w:sz w:val="24"/>
          <w:szCs w:val="24"/>
        </w:rPr>
      </w:pPr>
      <w:r w:rsidRPr="00C11B75">
        <w:rPr>
          <w:rFonts w:ascii="Verdana" w:hAnsi="Verdana"/>
          <w:sz w:val="24"/>
          <w:szCs w:val="24"/>
        </w:rPr>
        <w:t>Personal emails, i.e. emails that do not relate to work matters or are from family members, will be deleted as soon as they are no longer needed.</w:t>
      </w:r>
      <w:r w:rsidR="001875ED" w:rsidRPr="00C11B75">
        <w:rPr>
          <w:rFonts w:ascii="Verdana" w:hAnsi="Verdana"/>
          <w:sz w:val="24"/>
          <w:szCs w:val="24"/>
        </w:rPr>
        <w:t xml:space="preserve"> </w:t>
      </w:r>
      <w:r w:rsidRPr="00C11B75">
        <w:rPr>
          <w:rFonts w:ascii="Verdana" w:hAnsi="Verdana"/>
          <w:sz w:val="24"/>
          <w:szCs w:val="24"/>
        </w:rPr>
        <w:t xml:space="preserve">Staff members will review and delete any emails they no longer require at the end of every term.  </w:t>
      </w:r>
    </w:p>
    <w:p w14:paraId="09AA10AA" w14:textId="615C6831" w:rsidR="00005221" w:rsidRPr="00C11B75" w:rsidRDefault="00005221" w:rsidP="005E45B9">
      <w:pPr>
        <w:jc w:val="both"/>
        <w:rPr>
          <w:rFonts w:ascii="Verdana" w:hAnsi="Verdana"/>
          <w:sz w:val="24"/>
          <w:szCs w:val="24"/>
        </w:rPr>
      </w:pPr>
      <w:r w:rsidRPr="00C11B75">
        <w:rPr>
          <w:rFonts w:ascii="Verdana" w:hAnsi="Verdana"/>
          <w:sz w:val="24"/>
          <w:szCs w:val="24"/>
        </w:rPr>
        <w:t xml:space="preserve">Staff members will not, under any circumstances, create their own email archives, e.g. saving emails on to personal hard drives. Staff members will be aware that the emails they send could be required to fulfil a SAR or freedom of information (FOI) request. Emails will be drafted carefully, and staff members will review the content before sending. </w:t>
      </w:r>
    </w:p>
    <w:p w14:paraId="5C4DFF8E" w14:textId="77777777" w:rsidR="00005221" w:rsidRPr="00C11B75" w:rsidRDefault="00005221" w:rsidP="005E45B9">
      <w:pPr>
        <w:jc w:val="both"/>
        <w:rPr>
          <w:rFonts w:ascii="Verdana" w:hAnsi="Verdana"/>
          <w:sz w:val="24"/>
          <w:szCs w:val="24"/>
        </w:rPr>
      </w:pPr>
      <w:r w:rsidRPr="00C11B75">
        <w:rPr>
          <w:rFonts w:ascii="Verdana" w:hAnsi="Verdana"/>
          <w:sz w:val="24"/>
          <w:szCs w:val="24"/>
        </w:rPr>
        <w:t xml:space="preserve">Individuals, including children, have the right to submit an SAR to gain access to their personal data to verify the lawfulness of the processing – this includes accessing emails. </w:t>
      </w:r>
    </w:p>
    <w:p w14:paraId="59507F98" w14:textId="31160BD9" w:rsidR="00005221" w:rsidRPr="00C11B75" w:rsidRDefault="00005221" w:rsidP="005E45B9">
      <w:pPr>
        <w:jc w:val="both"/>
        <w:rPr>
          <w:rFonts w:ascii="Verdana" w:hAnsi="Verdana"/>
          <w:sz w:val="24"/>
          <w:szCs w:val="24"/>
        </w:rPr>
      </w:pPr>
      <w:r w:rsidRPr="00C11B75">
        <w:rPr>
          <w:rFonts w:ascii="Verdana" w:hAnsi="Verdana"/>
          <w:sz w:val="24"/>
          <w:szCs w:val="24"/>
        </w:rPr>
        <w:t xml:space="preserve">All SARs will be handled in accordance with the school’s </w:t>
      </w:r>
      <w:r w:rsidRPr="00C11B75">
        <w:rPr>
          <w:rFonts w:ascii="Verdana" w:hAnsi="Verdana"/>
          <w:bCs/>
          <w:sz w:val="24"/>
          <w:szCs w:val="24"/>
        </w:rPr>
        <w:t>Data Protection Policy.</w:t>
      </w:r>
      <w:r w:rsidR="001875ED" w:rsidRPr="00C11B75">
        <w:rPr>
          <w:rFonts w:ascii="Verdana" w:hAnsi="Verdana"/>
          <w:bCs/>
          <w:sz w:val="24"/>
          <w:szCs w:val="24"/>
        </w:rPr>
        <w:t xml:space="preserve"> </w:t>
      </w:r>
      <w:r w:rsidRPr="00C11B75">
        <w:rPr>
          <w:rFonts w:ascii="Verdana" w:hAnsi="Verdana"/>
          <w:bCs/>
          <w:sz w:val="24"/>
          <w:szCs w:val="24"/>
        </w:rPr>
        <w:t>FOI requests will be handled in accordance with the school’s Freedom of Information Policy</w:t>
      </w:r>
      <w:r w:rsidRPr="00C11B75">
        <w:rPr>
          <w:rFonts w:ascii="Verdana" w:hAnsi="Verdana"/>
          <w:sz w:val="24"/>
          <w:szCs w:val="24"/>
        </w:rPr>
        <w:t xml:space="preserve">. </w:t>
      </w:r>
    </w:p>
    <w:p w14:paraId="36B18FA7" w14:textId="3B962612" w:rsidR="00005221" w:rsidRPr="00C11B75" w:rsidRDefault="00005221" w:rsidP="005E45B9">
      <w:pPr>
        <w:jc w:val="both"/>
        <w:rPr>
          <w:rFonts w:ascii="Verdana" w:hAnsi="Verdana"/>
          <w:sz w:val="24"/>
          <w:szCs w:val="24"/>
        </w:rPr>
      </w:pPr>
      <w:r w:rsidRPr="00C11B75">
        <w:rPr>
          <w:rFonts w:ascii="Verdana" w:hAnsi="Verdana"/>
          <w:sz w:val="24"/>
          <w:szCs w:val="24"/>
        </w:rPr>
        <w:t xml:space="preserve">When handling a request for information, the </w:t>
      </w:r>
      <w:r w:rsidRPr="00C11B75">
        <w:rPr>
          <w:rFonts w:ascii="Verdana" w:hAnsi="Verdana"/>
          <w:bCs/>
          <w:sz w:val="24"/>
          <w:szCs w:val="24"/>
        </w:rPr>
        <w:t>DPO</w:t>
      </w:r>
      <w:r w:rsidRPr="00C11B75">
        <w:rPr>
          <w:rFonts w:ascii="Verdana" w:hAnsi="Verdana"/>
          <w:sz w:val="24"/>
          <w:szCs w:val="24"/>
        </w:rPr>
        <w:t xml:space="preserve"> will speak to the requestor to clarify the scope of the request and whether emails will be required to fulfil the SAR or FOI request.  Where an SAR has been made electronically, the information will be provided in a commonly used electronic format. All requests will be responded to without delay and at the latest, within one month of receipt. </w:t>
      </w:r>
    </w:p>
    <w:p w14:paraId="54E0D642" w14:textId="77777777" w:rsidR="00005221" w:rsidRPr="00C11B75" w:rsidRDefault="00005221" w:rsidP="005E45B9">
      <w:pPr>
        <w:jc w:val="both"/>
        <w:rPr>
          <w:rFonts w:ascii="Verdana" w:hAnsi="Verdana"/>
          <w:sz w:val="24"/>
          <w:szCs w:val="24"/>
        </w:rPr>
      </w:pPr>
      <w:r w:rsidRPr="00C11B75">
        <w:rPr>
          <w:rFonts w:ascii="Verdana" w:hAnsi="Verdana"/>
          <w:sz w:val="24"/>
          <w:szCs w:val="24"/>
        </w:rPr>
        <w:t xml:space="preserve">If a request is manifestly unfounded, excessive or repetitive, a fee will be charged. All fees will be based on the administrative cost of providing the information. </w:t>
      </w:r>
    </w:p>
    <w:p w14:paraId="5088972A" w14:textId="77777777" w:rsidR="00005221" w:rsidRPr="00C11B75" w:rsidRDefault="00005221" w:rsidP="005E45B9">
      <w:pPr>
        <w:jc w:val="both"/>
        <w:rPr>
          <w:rFonts w:ascii="Verdana" w:hAnsi="Verdana"/>
          <w:sz w:val="24"/>
          <w:szCs w:val="24"/>
        </w:rPr>
      </w:pPr>
      <w:r w:rsidRPr="00C11B75">
        <w:rPr>
          <w:rFonts w:ascii="Verdana" w:hAnsi="Verdana"/>
          <w:sz w:val="24"/>
          <w:szCs w:val="24"/>
        </w:rPr>
        <w:t xml:space="preserve">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 </w:t>
      </w:r>
    </w:p>
    <w:p w14:paraId="231C0365" w14:textId="77777777" w:rsidR="00005221" w:rsidRPr="00C11B75" w:rsidRDefault="00005221" w:rsidP="005E45B9">
      <w:pPr>
        <w:jc w:val="both"/>
        <w:rPr>
          <w:rFonts w:ascii="Verdana" w:hAnsi="Verdana"/>
          <w:sz w:val="24"/>
          <w:szCs w:val="24"/>
        </w:rPr>
      </w:pPr>
      <w:r w:rsidRPr="00C11B75">
        <w:rPr>
          <w:rFonts w:ascii="Verdana" w:hAnsi="Verdana"/>
          <w:sz w:val="24"/>
          <w:szCs w:val="24"/>
        </w:rPr>
        <w:t xml:space="preserve">Staff members will discuss any queries regarding email retention with the </w:t>
      </w:r>
      <w:r w:rsidRPr="00C11B75">
        <w:rPr>
          <w:rFonts w:ascii="Verdana" w:hAnsi="Verdana"/>
          <w:bCs/>
          <w:sz w:val="24"/>
          <w:szCs w:val="24"/>
        </w:rPr>
        <w:t>DPO</w:t>
      </w:r>
      <w:r w:rsidRPr="00C11B75">
        <w:rPr>
          <w:rFonts w:ascii="Verdana" w:hAnsi="Verdana"/>
          <w:sz w:val="24"/>
          <w:szCs w:val="24"/>
        </w:rPr>
        <w:t>.</w:t>
      </w:r>
    </w:p>
    <w:p w14:paraId="314D9D5D" w14:textId="77777777" w:rsidR="00005221" w:rsidRPr="00C11B75" w:rsidRDefault="00005221">
      <w:pPr>
        <w:pStyle w:val="Heading10"/>
        <w:rPr>
          <w:rFonts w:ascii="Verdana" w:hAnsi="Verdana"/>
          <w:sz w:val="24"/>
          <w:szCs w:val="24"/>
        </w:rPr>
      </w:pPr>
      <w:bookmarkStart w:id="18" w:name="_Identifying_information"/>
      <w:bookmarkEnd w:id="18"/>
      <w:r w:rsidRPr="00C11B75">
        <w:rPr>
          <w:rFonts w:ascii="Verdana" w:hAnsi="Verdana"/>
          <w:sz w:val="24"/>
          <w:szCs w:val="24"/>
        </w:rPr>
        <w:t>Identifying information</w:t>
      </w:r>
    </w:p>
    <w:p w14:paraId="6156B5CD" w14:textId="77777777" w:rsidR="000F43FD" w:rsidRPr="00C11B75" w:rsidRDefault="000F43FD" w:rsidP="005E45B9">
      <w:pPr>
        <w:jc w:val="both"/>
        <w:rPr>
          <w:rFonts w:ascii="Verdana" w:hAnsi="Verdana"/>
          <w:sz w:val="24"/>
          <w:szCs w:val="24"/>
        </w:rPr>
      </w:pPr>
      <w:r w:rsidRPr="00C11B75">
        <w:rPr>
          <w:rFonts w:ascii="Verdana" w:hAnsi="Verdana"/>
          <w:sz w:val="24"/>
          <w:szCs w:val="24"/>
        </w:rPr>
        <w:t>Under the UK GDPR, all individuals have the right to data minimisation and data protection by design and default – as the data controller, the school ensures appropriate measures are in place for individuals to exercise this right.</w:t>
      </w:r>
    </w:p>
    <w:p w14:paraId="56895AF4" w14:textId="77777777" w:rsidR="000F43FD" w:rsidRPr="00C11B75" w:rsidRDefault="000F43FD" w:rsidP="005E45B9">
      <w:pPr>
        <w:jc w:val="both"/>
        <w:rPr>
          <w:rFonts w:ascii="Verdana" w:hAnsi="Verdana"/>
          <w:sz w:val="24"/>
          <w:szCs w:val="24"/>
        </w:rPr>
      </w:pPr>
      <w:r w:rsidRPr="00C11B75">
        <w:rPr>
          <w:rFonts w:ascii="Verdana" w:hAnsi="Verdana"/>
          <w:sz w:val="24"/>
          <w:szCs w:val="24"/>
        </w:rPr>
        <w:t>Wherever possible, the school uses pseudonymisation, also known as the ‘blurring technique’, to reduce the risk of identification.</w:t>
      </w:r>
    </w:p>
    <w:p w14:paraId="6E73288A" w14:textId="77777777" w:rsidR="000F43FD" w:rsidRPr="00C11B75" w:rsidRDefault="000F43FD" w:rsidP="005E45B9">
      <w:pPr>
        <w:jc w:val="both"/>
        <w:rPr>
          <w:rFonts w:ascii="Verdana" w:hAnsi="Verdana"/>
          <w:sz w:val="24"/>
          <w:szCs w:val="24"/>
        </w:rPr>
      </w:pPr>
      <w:r w:rsidRPr="00C11B75">
        <w:rPr>
          <w:rFonts w:ascii="Verdana" w:hAnsi="Verdana"/>
          <w:sz w:val="24"/>
          <w:szCs w:val="24"/>
        </w:rPr>
        <w:t>Once an individual has left the school, if identifiers such as names and dates of birth are no longer required, these are removed or less specific personal data is used, e.g. the month of birth rather than specific date – the data is blurred slightly.</w:t>
      </w:r>
    </w:p>
    <w:p w14:paraId="52E73788" w14:textId="77777777" w:rsidR="000F43FD" w:rsidRPr="00C11B75" w:rsidRDefault="000F43FD" w:rsidP="005E45B9">
      <w:pPr>
        <w:jc w:val="both"/>
        <w:rPr>
          <w:rFonts w:ascii="Verdana" w:hAnsi="Verdana"/>
          <w:sz w:val="24"/>
          <w:szCs w:val="24"/>
        </w:rPr>
      </w:pPr>
      <w:r w:rsidRPr="00C11B75">
        <w:rPr>
          <w:rFonts w:ascii="Verdana" w:hAnsi="Verdana"/>
          <w:sz w:val="24"/>
          <w:szCs w:val="24"/>
        </w:rPr>
        <w:t>Where data is required to be retained over time, e.g. attendance data, the school removes any personal data not required and keeps only the data needed – in this example, the statistics of attendance rather than personal information.</w:t>
      </w:r>
    </w:p>
    <w:p w14:paraId="1978656A" w14:textId="4DE2CD00" w:rsidR="000F43FD" w:rsidRPr="00C11B75" w:rsidRDefault="000F43FD">
      <w:pPr>
        <w:pStyle w:val="Heading10"/>
        <w:rPr>
          <w:rFonts w:ascii="Verdana" w:hAnsi="Verdana"/>
          <w:sz w:val="24"/>
          <w:szCs w:val="24"/>
        </w:rPr>
      </w:pPr>
      <w:bookmarkStart w:id="19" w:name="_Storing_and_protecting"/>
      <w:bookmarkStart w:id="20" w:name="_[Updated]_Storing_and"/>
      <w:bookmarkEnd w:id="19"/>
      <w:bookmarkEnd w:id="20"/>
      <w:r w:rsidRPr="00C11B75">
        <w:rPr>
          <w:rFonts w:ascii="Verdana" w:hAnsi="Verdana"/>
          <w:sz w:val="24"/>
          <w:szCs w:val="24"/>
        </w:rPr>
        <w:t>Storing and protecting information</w:t>
      </w:r>
    </w:p>
    <w:p w14:paraId="4F35B96C" w14:textId="0A3F5D14" w:rsidR="000F43FD" w:rsidRPr="00C11B75" w:rsidRDefault="000F43FD" w:rsidP="005E45B9">
      <w:pPr>
        <w:jc w:val="both"/>
        <w:rPr>
          <w:rFonts w:ascii="Verdana" w:hAnsi="Verdana"/>
          <w:sz w:val="24"/>
          <w:szCs w:val="24"/>
        </w:rPr>
      </w:pPr>
      <w:r w:rsidRPr="00C11B75">
        <w:rPr>
          <w:rFonts w:ascii="Verdana" w:hAnsi="Verdana"/>
          <w:sz w:val="24"/>
          <w:szCs w:val="24"/>
        </w:rPr>
        <w:t>The DPO will undertake a business impact assessment to identify which records are vital to school management and these records will be stored in the most secure manner.</w:t>
      </w:r>
      <w:r w:rsidR="001875ED" w:rsidRPr="00C11B75">
        <w:rPr>
          <w:rFonts w:ascii="Verdana" w:hAnsi="Verdana"/>
          <w:bCs/>
          <w:sz w:val="24"/>
          <w:szCs w:val="24"/>
        </w:rPr>
        <w:t xml:space="preserve"> </w:t>
      </w:r>
      <w:r w:rsidRPr="00C11B75">
        <w:rPr>
          <w:rFonts w:ascii="Verdana" w:hAnsi="Verdana"/>
          <w:sz w:val="24"/>
          <w:szCs w:val="24"/>
        </w:rPr>
        <w:t>The DPO will conduct a back-up of information on a termly</w:t>
      </w:r>
      <w:r w:rsidRPr="00C11B75">
        <w:rPr>
          <w:rFonts w:ascii="Verdana" w:hAnsi="Verdana"/>
          <w:color w:val="FFD006"/>
          <w:sz w:val="24"/>
          <w:szCs w:val="24"/>
        </w:rPr>
        <w:t xml:space="preserve"> </w:t>
      </w:r>
      <w:r w:rsidRPr="00C11B75">
        <w:rPr>
          <w:rFonts w:ascii="Verdana" w:hAnsi="Verdana"/>
          <w:sz w:val="24"/>
          <w:szCs w:val="24"/>
        </w:rPr>
        <w:t>basis to ensure that all data can still be accessed in the event of a security breach, e.g. a virus, and prevent any loss or theft of data.</w:t>
      </w:r>
    </w:p>
    <w:p w14:paraId="5B174DF5" w14:textId="77777777" w:rsidR="000F43FD" w:rsidRPr="00C11B75" w:rsidRDefault="000F43FD" w:rsidP="005E45B9">
      <w:pPr>
        <w:jc w:val="both"/>
        <w:rPr>
          <w:rFonts w:ascii="Verdana" w:hAnsi="Verdana"/>
          <w:sz w:val="24"/>
          <w:szCs w:val="24"/>
        </w:rPr>
      </w:pPr>
      <w:r w:rsidRPr="00C11B75">
        <w:rPr>
          <w:rFonts w:ascii="Verdana" w:hAnsi="Verdana"/>
          <w:sz w:val="24"/>
          <w:szCs w:val="24"/>
        </w:rPr>
        <w:t>Where possible, backed-up information will be stored off the school premises, using a central back-up cloud service operated by the LA</w:t>
      </w:r>
      <w:r w:rsidRPr="00C11B75">
        <w:rPr>
          <w:rFonts w:ascii="Verdana" w:hAnsi="Verdana"/>
          <w:bCs/>
          <w:sz w:val="24"/>
          <w:szCs w:val="24"/>
        </w:rPr>
        <w:t>. The DPO will</w:t>
      </w:r>
      <w:r w:rsidRPr="00C11B75">
        <w:rPr>
          <w:rFonts w:ascii="Verdana" w:hAnsi="Verdana"/>
          <w:sz w:val="24"/>
          <w:szCs w:val="24"/>
        </w:rPr>
        <w:t xml:space="preserve"> ensure that the location of the cloud storage and the security offered is appropriate for the information and records stored on it. </w:t>
      </w:r>
    </w:p>
    <w:p w14:paraId="0EFBB4F6" w14:textId="7C920418" w:rsidR="000F43FD" w:rsidRPr="00C11B75" w:rsidRDefault="000F43FD" w:rsidP="005E45B9">
      <w:pPr>
        <w:jc w:val="both"/>
        <w:rPr>
          <w:rFonts w:ascii="Verdana" w:hAnsi="Verdana"/>
          <w:sz w:val="24"/>
          <w:szCs w:val="24"/>
        </w:rPr>
      </w:pPr>
      <w:r w:rsidRPr="00C11B75">
        <w:rPr>
          <w:rFonts w:ascii="Verdana" w:hAnsi="Verdana"/>
          <w:sz w:val="24"/>
          <w:szCs w:val="24"/>
        </w:rPr>
        <w:t xml:space="preserve">Confidential paper records are kept in a locked filing cabinet, drawer or safe, with restricted access. Any room or area where personal or sensitive data is stored will be locked when unattended. Confidential paper records are not left unattended or in clear view when held in a location with general access. </w:t>
      </w:r>
    </w:p>
    <w:p w14:paraId="4495A8D9" w14:textId="1DB14571" w:rsidR="000F43FD" w:rsidRPr="00C11B75" w:rsidRDefault="000F43FD" w:rsidP="005E45B9">
      <w:pPr>
        <w:jc w:val="both"/>
        <w:rPr>
          <w:rFonts w:ascii="Verdana" w:hAnsi="Verdana"/>
          <w:sz w:val="24"/>
          <w:szCs w:val="24"/>
        </w:rPr>
      </w:pPr>
      <w:r w:rsidRPr="00C11B75">
        <w:rPr>
          <w:rFonts w:ascii="Verdana" w:hAnsi="Verdana"/>
          <w:sz w:val="24"/>
          <w:szCs w:val="24"/>
        </w:rPr>
        <w:t>Digital data is coded, encrypted or password-protected, both on a local hard drive and on a network drive that is regularly backed-up off-site</w:t>
      </w:r>
      <w:r w:rsidR="001875ED" w:rsidRPr="00C11B75">
        <w:rPr>
          <w:rFonts w:ascii="Verdana" w:hAnsi="Verdana"/>
          <w:sz w:val="24"/>
          <w:szCs w:val="24"/>
        </w:rPr>
        <w:t xml:space="preserve">. </w:t>
      </w:r>
      <w:r w:rsidRPr="00C11B75">
        <w:rPr>
          <w:rFonts w:ascii="Verdana" w:hAnsi="Verdana"/>
          <w:sz w:val="24"/>
          <w:szCs w:val="24"/>
        </w:rPr>
        <w:t>Where data is saved on removable storage or a portable device, the device is kept in a locked and fireproof filing cabinet, drawer or safe when not in use.</w:t>
      </w:r>
      <w:r w:rsidR="001875ED" w:rsidRPr="00C11B75">
        <w:rPr>
          <w:rFonts w:ascii="Verdana" w:hAnsi="Verdana"/>
          <w:sz w:val="24"/>
          <w:szCs w:val="24"/>
        </w:rPr>
        <w:t xml:space="preserve"> </w:t>
      </w:r>
      <w:r w:rsidRPr="00C11B75">
        <w:rPr>
          <w:rFonts w:ascii="Verdana" w:hAnsi="Verdana"/>
          <w:sz w:val="24"/>
          <w:szCs w:val="24"/>
        </w:rPr>
        <w:t xml:space="preserve">Memory sticks are not used to hold personal information unless they are password-protected and fully encrypted. </w:t>
      </w:r>
    </w:p>
    <w:p w14:paraId="2FE57EEF" w14:textId="487A97EE" w:rsidR="000F43FD" w:rsidRPr="00C11B75" w:rsidRDefault="000F43FD" w:rsidP="005E45B9">
      <w:pPr>
        <w:jc w:val="both"/>
        <w:rPr>
          <w:rFonts w:ascii="Verdana" w:hAnsi="Verdana"/>
          <w:sz w:val="24"/>
          <w:szCs w:val="24"/>
        </w:rPr>
      </w:pPr>
      <w:r w:rsidRPr="00C11B75">
        <w:rPr>
          <w:rFonts w:ascii="Verdana" w:hAnsi="Verdana"/>
          <w:sz w:val="24"/>
          <w:szCs w:val="24"/>
        </w:rPr>
        <w:t xml:space="preserve">All electronic devices are password-protected to protect the information on the device in case of theft. Where possible, the school enables electronic devices to allow the remote blocking or deletion of data in case of theft. Staff and governors do not use their personal laptops or computers for school purposes. All members of staff are provided with their own secure login and password, and every computer regularly prompts users to change their password. </w:t>
      </w:r>
    </w:p>
    <w:p w14:paraId="1B416BFC" w14:textId="447BA295" w:rsidR="000F43FD" w:rsidRPr="00C11B75" w:rsidRDefault="000F43FD" w:rsidP="005E45B9">
      <w:pPr>
        <w:jc w:val="both"/>
        <w:rPr>
          <w:rFonts w:ascii="Verdana" w:hAnsi="Verdana"/>
          <w:sz w:val="24"/>
          <w:szCs w:val="24"/>
        </w:rPr>
      </w:pPr>
      <w:r w:rsidRPr="00C11B75">
        <w:rPr>
          <w:rFonts w:ascii="Verdana" w:hAnsi="Verdana"/>
          <w:sz w:val="24"/>
          <w:szCs w:val="24"/>
        </w:rPr>
        <w:t>Emails containing sensitive or confidential information are password-protected or sent via a secure encrypted or data transfer system to ensure that only the recipient is able to access the information. The password will be shared with the recipient in a separate email.</w:t>
      </w:r>
      <w:r w:rsidR="001875ED" w:rsidRPr="00C11B75">
        <w:rPr>
          <w:rFonts w:ascii="Verdana" w:hAnsi="Verdana"/>
          <w:sz w:val="24"/>
          <w:szCs w:val="24"/>
        </w:rPr>
        <w:t xml:space="preserve"> </w:t>
      </w:r>
      <w:r w:rsidRPr="00C11B75">
        <w:rPr>
          <w:rFonts w:ascii="Verdana" w:hAnsi="Verdana"/>
          <w:sz w:val="24"/>
          <w:szCs w:val="24"/>
        </w:rPr>
        <w:t xml:space="preserve">Personal information is never put in the subject line of an email. Circular emails to parents are sent blind carbon copy (bcc), so email addresses are not disclosed to other recipients. </w:t>
      </w:r>
    </w:p>
    <w:p w14:paraId="37D857F9" w14:textId="77777777" w:rsidR="000F43FD" w:rsidRPr="00C11B75" w:rsidRDefault="000F43FD" w:rsidP="005E45B9">
      <w:pPr>
        <w:jc w:val="both"/>
        <w:rPr>
          <w:rFonts w:ascii="Verdana" w:hAnsi="Verdana"/>
          <w:sz w:val="24"/>
          <w:szCs w:val="24"/>
        </w:rPr>
      </w:pPr>
      <w:r w:rsidRPr="00C11B75">
        <w:rPr>
          <w:rFonts w:ascii="Verdana" w:hAnsi="Verdana"/>
          <w:sz w:val="24"/>
          <w:szCs w:val="24"/>
        </w:rPr>
        <w:t xml:space="preserve">When sending confidential information by fax, members of staff always check that the recipient is correct before sending. </w:t>
      </w:r>
    </w:p>
    <w:p w14:paraId="2D2C9ADA" w14:textId="5618FB9B" w:rsidR="001875ED" w:rsidRPr="00C11B75" w:rsidRDefault="000F43FD" w:rsidP="001875ED">
      <w:pPr>
        <w:jc w:val="both"/>
        <w:rPr>
          <w:rFonts w:ascii="Verdana" w:hAnsi="Verdana"/>
          <w:sz w:val="24"/>
          <w:szCs w:val="24"/>
        </w:rPr>
      </w:pPr>
      <w:r w:rsidRPr="00C11B75">
        <w:rPr>
          <w:rFonts w:ascii="Verdana" w:hAnsi="Verdana"/>
          <w:sz w:val="24"/>
          <w:szCs w:val="24"/>
        </w:rPr>
        <w:t xml:space="preserve">Where personal information that could be considered private or confidential is taken off the premises, to fulfil the purpose of the data in line with the UK GDPR, either in an electronic or paper format, staff take extra care to follow the same procedures for security, e.g. keeping devices under lock and key. The person taking the information from the school premises accepts full responsibility for the security of the data. </w:t>
      </w:r>
    </w:p>
    <w:p w14:paraId="754DBEFD" w14:textId="17793C1B" w:rsidR="000F43FD" w:rsidRPr="00C11B75" w:rsidRDefault="000F43FD" w:rsidP="005E45B9">
      <w:pPr>
        <w:jc w:val="both"/>
        <w:rPr>
          <w:rFonts w:ascii="Verdana" w:hAnsi="Verdana"/>
          <w:sz w:val="24"/>
          <w:szCs w:val="24"/>
        </w:rPr>
      </w:pPr>
      <w:r w:rsidRPr="00C11B75">
        <w:rPr>
          <w:rFonts w:ascii="Verdana" w:hAnsi="Verdana"/>
          <w:sz w:val="24"/>
          <w:szCs w:val="24"/>
        </w:rPr>
        <w:t xml:space="preserve">If documents that have been taken off the school premises will be left unattended, the staff member will leave the documents in the locked boot of a car or keep them on their person. A record will be kept of any document that is taken off the school premises that logs the location of the document and when it is returned to the school site, this includes records that are digitally remotely accessed.  </w:t>
      </w:r>
    </w:p>
    <w:p w14:paraId="42A4EA31" w14:textId="77777777" w:rsidR="000F43FD" w:rsidRPr="00C11B75" w:rsidRDefault="000F43FD" w:rsidP="005E45B9">
      <w:pPr>
        <w:rPr>
          <w:rFonts w:ascii="Verdana" w:hAnsi="Verdana"/>
          <w:sz w:val="24"/>
          <w:szCs w:val="24"/>
        </w:rPr>
      </w:pPr>
      <w:r w:rsidRPr="00C11B75">
        <w:rPr>
          <w:rFonts w:ascii="Verdana" w:hAnsi="Verdana"/>
          <w:sz w:val="24"/>
          <w:szCs w:val="24"/>
        </w:rPr>
        <w:t xml:space="preserve">Before sharing data, staff always ensure that: </w:t>
      </w:r>
    </w:p>
    <w:p w14:paraId="4BB9446C" w14:textId="77777777" w:rsidR="000F43FD" w:rsidRPr="00C11B75" w:rsidRDefault="000F43FD" w:rsidP="005E45B9">
      <w:pPr>
        <w:pStyle w:val="ListParagraph"/>
        <w:numPr>
          <w:ilvl w:val="0"/>
          <w:numId w:val="60"/>
        </w:numPr>
        <w:rPr>
          <w:rFonts w:ascii="Verdana" w:hAnsi="Verdana"/>
          <w:sz w:val="24"/>
          <w:szCs w:val="24"/>
        </w:rPr>
      </w:pPr>
      <w:r w:rsidRPr="00C11B75">
        <w:rPr>
          <w:rFonts w:ascii="Verdana" w:hAnsi="Verdana"/>
          <w:sz w:val="24"/>
          <w:szCs w:val="24"/>
        </w:rPr>
        <w:t>They have consent from data subjects to share it.</w:t>
      </w:r>
    </w:p>
    <w:p w14:paraId="1D82CF49" w14:textId="77777777" w:rsidR="000F43FD" w:rsidRPr="00C11B75" w:rsidRDefault="000F43FD" w:rsidP="005E45B9">
      <w:pPr>
        <w:pStyle w:val="ListParagraph"/>
        <w:numPr>
          <w:ilvl w:val="0"/>
          <w:numId w:val="60"/>
        </w:numPr>
        <w:rPr>
          <w:rFonts w:ascii="Verdana" w:hAnsi="Verdana"/>
          <w:sz w:val="24"/>
          <w:szCs w:val="24"/>
        </w:rPr>
      </w:pPr>
      <w:r w:rsidRPr="00C11B75">
        <w:rPr>
          <w:rFonts w:ascii="Verdana" w:hAnsi="Verdana"/>
          <w:sz w:val="24"/>
          <w:szCs w:val="24"/>
        </w:rPr>
        <w:t>Adequate security is in place to protect it.</w:t>
      </w:r>
    </w:p>
    <w:p w14:paraId="3E56D426" w14:textId="77777777" w:rsidR="000F43FD" w:rsidRPr="00C11B75" w:rsidRDefault="000F43FD" w:rsidP="005E45B9">
      <w:pPr>
        <w:pStyle w:val="ListParagraph"/>
        <w:numPr>
          <w:ilvl w:val="0"/>
          <w:numId w:val="60"/>
        </w:numPr>
        <w:rPr>
          <w:rFonts w:ascii="Verdana" w:hAnsi="Verdana"/>
          <w:sz w:val="24"/>
          <w:szCs w:val="24"/>
        </w:rPr>
      </w:pPr>
      <w:r w:rsidRPr="00C11B75">
        <w:rPr>
          <w:rFonts w:ascii="Verdana" w:hAnsi="Verdana"/>
          <w:sz w:val="24"/>
          <w:szCs w:val="24"/>
        </w:rPr>
        <w:t xml:space="preserve">The data recipient has been outlined in a privacy notice. </w:t>
      </w:r>
    </w:p>
    <w:p w14:paraId="24158B3A" w14:textId="77777777" w:rsidR="000F43FD" w:rsidRPr="00C11B75" w:rsidRDefault="000F43FD" w:rsidP="005E45B9">
      <w:pPr>
        <w:jc w:val="both"/>
        <w:rPr>
          <w:rFonts w:ascii="Verdana" w:hAnsi="Verdana"/>
          <w:sz w:val="24"/>
          <w:szCs w:val="24"/>
        </w:rPr>
      </w:pPr>
      <w:r w:rsidRPr="00C11B75">
        <w:rPr>
          <w:rFonts w:ascii="Verdana" w:hAnsi="Verdana"/>
          <w:sz w:val="24"/>
          <w:szCs w:val="24"/>
        </w:rPr>
        <w:t xml:space="preserve">The school has data sharing agreements with all data processors and third parties with whom data is shared. These agreements are developed by the </w:t>
      </w:r>
      <w:r w:rsidRPr="00C11B75">
        <w:rPr>
          <w:rFonts w:ascii="Verdana" w:hAnsi="Verdana"/>
          <w:bCs/>
          <w:sz w:val="24"/>
          <w:szCs w:val="24"/>
        </w:rPr>
        <w:t>DPO</w:t>
      </w:r>
      <w:r w:rsidRPr="00C11B75">
        <w:rPr>
          <w:rFonts w:ascii="Verdana" w:hAnsi="Verdana"/>
          <w:sz w:val="24"/>
          <w:szCs w:val="24"/>
        </w:rPr>
        <w:t xml:space="preserve"> and cover information about issues such as access controls and permissions.   </w:t>
      </w:r>
    </w:p>
    <w:p w14:paraId="698AE63E" w14:textId="77777777" w:rsidR="000F43FD" w:rsidRPr="00C11B75" w:rsidRDefault="000F43FD" w:rsidP="005E45B9">
      <w:pPr>
        <w:jc w:val="both"/>
        <w:rPr>
          <w:rFonts w:ascii="Verdana" w:hAnsi="Verdana"/>
          <w:sz w:val="24"/>
          <w:szCs w:val="24"/>
        </w:rPr>
      </w:pPr>
      <w:r w:rsidRPr="00C11B75">
        <w:rPr>
          <w:rFonts w:ascii="Verdana" w:hAnsi="Verdana"/>
          <w:sz w:val="24"/>
          <w:szCs w:val="24"/>
        </w:rPr>
        <w:t>A record is kept of what level of access each staff member has to data. This record details information including:</w:t>
      </w:r>
    </w:p>
    <w:p w14:paraId="10AFBEE1" w14:textId="77777777" w:rsidR="000F43FD" w:rsidRPr="00C11B75" w:rsidRDefault="000F43FD" w:rsidP="005E45B9">
      <w:pPr>
        <w:pStyle w:val="ListParagraph"/>
        <w:numPr>
          <w:ilvl w:val="0"/>
          <w:numId w:val="61"/>
        </w:numPr>
        <w:jc w:val="both"/>
        <w:rPr>
          <w:rFonts w:ascii="Verdana" w:hAnsi="Verdana"/>
          <w:sz w:val="24"/>
          <w:szCs w:val="24"/>
        </w:rPr>
      </w:pPr>
      <w:r w:rsidRPr="00C11B75">
        <w:rPr>
          <w:rFonts w:ascii="Verdana" w:hAnsi="Verdana"/>
          <w:sz w:val="24"/>
          <w:szCs w:val="24"/>
        </w:rPr>
        <w:t xml:space="preserve">What level of access each staff member has. </w:t>
      </w:r>
    </w:p>
    <w:p w14:paraId="413A75DC" w14:textId="77777777" w:rsidR="000F43FD" w:rsidRPr="00C11B75" w:rsidRDefault="000F43FD" w:rsidP="005E45B9">
      <w:pPr>
        <w:pStyle w:val="ListParagraph"/>
        <w:numPr>
          <w:ilvl w:val="0"/>
          <w:numId w:val="61"/>
        </w:numPr>
        <w:jc w:val="both"/>
        <w:rPr>
          <w:rFonts w:ascii="Verdana" w:hAnsi="Verdana"/>
          <w:sz w:val="24"/>
          <w:szCs w:val="24"/>
        </w:rPr>
      </w:pPr>
      <w:r w:rsidRPr="00C11B75">
        <w:rPr>
          <w:rFonts w:ascii="Verdana" w:hAnsi="Verdana"/>
          <w:sz w:val="24"/>
          <w:szCs w:val="24"/>
        </w:rPr>
        <w:t xml:space="preserve">Limits on how staff members access data. </w:t>
      </w:r>
    </w:p>
    <w:p w14:paraId="7AC854A1" w14:textId="77777777" w:rsidR="000F43FD" w:rsidRPr="00C11B75" w:rsidRDefault="000F43FD" w:rsidP="005E45B9">
      <w:pPr>
        <w:pStyle w:val="ListParagraph"/>
        <w:numPr>
          <w:ilvl w:val="0"/>
          <w:numId w:val="61"/>
        </w:numPr>
        <w:jc w:val="both"/>
        <w:rPr>
          <w:rFonts w:ascii="Verdana" w:hAnsi="Verdana"/>
          <w:sz w:val="24"/>
          <w:szCs w:val="24"/>
        </w:rPr>
      </w:pPr>
      <w:r w:rsidRPr="00C11B75">
        <w:rPr>
          <w:rFonts w:ascii="Verdana" w:hAnsi="Verdana"/>
          <w:sz w:val="24"/>
          <w:szCs w:val="24"/>
        </w:rPr>
        <w:t xml:space="preserve">What actions staff members can perform. </w:t>
      </w:r>
    </w:p>
    <w:p w14:paraId="7263B147" w14:textId="77777777" w:rsidR="000F43FD" w:rsidRPr="00C11B75" w:rsidRDefault="000F43FD" w:rsidP="005E45B9">
      <w:pPr>
        <w:pStyle w:val="ListParagraph"/>
        <w:numPr>
          <w:ilvl w:val="0"/>
          <w:numId w:val="61"/>
        </w:numPr>
        <w:jc w:val="both"/>
        <w:rPr>
          <w:rFonts w:ascii="Verdana" w:hAnsi="Verdana"/>
          <w:sz w:val="24"/>
          <w:szCs w:val="24"/>
        </w:rPr>
      </w:pPr>
      <w:r w:rsidRPr="00C11B75">
        <w:rPr>
          <w:rFonts w:ascii="Verdana" w:hAnsi="Verdana"/>
          <w:sz w:val="24"/>
          <w:szCs w:val="24"/>
        </w:rPr>
        <w:t xml:space="preserve">What level of access is changed or retained when a staff member changes role within the school. </w:t>
      </w:r>
    </w:p>
    <w:p w14:paraId="7594D651" w14:textId="77777777" w:rsidR="000F43FD" w:rsidRPr="00C11B75" w:rsidRDefault="000F43FD" w:rsidP="005E45B9">
      <w:pPr>
        <w:pStyle w:val="ListParagraph"/>
        <w:numPr>
          <w:ilvl w:val="0"/>
          <w:numId w:val="61"/>
        </w:numPr>
        <w:jc w:val="both"/>
        <w:rPr>
          <w:rFonts w:ascii="Verdana" w:hAnsi="Verdana"/>
          <w:sz w:val="24"/>
          <w:szCs w:val="24"/>
        </w:rPr>
      </w:pPr>
      <w:r w:rsidRPr="00C11B75">
        <w:rPr>
          <w:rFonts w:ascii="Verdana" w:hAnsi="Verdana"/>
          <w:sz w:val="24"/>
          <w:szCs w:val="24"/>
        </w:rPr>
        <w:t xml:space="preserve">Who is able to authorise requests to change permissions and access. </w:t>
      </w:r>
    </w:p>
    <w:p w14:paraId="69EEE66C" w14:textId="77777777" w:rsidR="000F43FD" w:rsidRPr="00C11B75" w:rsidRDefault="000F43FD" w:rsidP="005E45B9">
      <w:pPr>
        <w:jc w:val="both"/>
        <w:rPr>
          <w:rFonts w:ascii="Verdana" w:hAnsi="Verdana"/>
          <w:sz w:val="24"/>
          <w:szCs w:val="24"/>
        </w:rPr>
      </w:pPr>
      <w:r w:rsidRPr="00C11B75">
        <w:rPr>
          <w:rFonts w:ascii="Verdana" w:hAnsi="Verdana"/>
          <w:sz w:val="24"/>
          <w:szCs w:val="24"/>
        </w:rPr>
        <w:t xml:space="preserve">All staff members implement a ‘clear desk policy’ to avoid unauthorised access to physical records containing sensitive or personal information. All confidential information is stored in a securely locked filing cabinet, drawer or safe with restricted access. </w:t>
      </w:r>
    </w:p>
    <w:p w14:paraId="0D0AA6F6" w14:textId="77777777" w:rsidR="000F43FD" w:rsidRPr="00C11B75" w:rsidRDefault="000F43FD" w:rsidP="005E45B9">
      <w:pPr>
        <w:jc w:val="both"/>
        <w:rPr>
          <w:rFonts w:ascii="Verdana" w:hAnsi="Verdana"/>
          <w:sz w:val="24"/>
          <w:szCs w:val="24"/>
        </w:rPr>
      </w:pPr>
      <w:r w:rsidRPr="00C11B75">
        <w:rPr>
          <w:rFonts w:ascii="Verdana" w:hAnsi="Verdana"/>
          <w:sz w:val="24"/>
          <w:szCs w:val="24"/>
        </w:rPr>
        <w:t xml:space="preserve">Under no circumstances are visitors allowed access to confidential or personal information. Visitors to areas of the school containing sensitive information are supervised at all times. </w:t>
      </w:r>
    </w:p>
    <w:p w14:paraId="6CB3EA28" w14:textId="77777777" w:rsidR="000F43FD" w:rsidRPr="00C11B75" w:rsidRDefault="000F43FD" w:rsidP="005E45B9">
      <w:pPr>
        <w:jc w:val="both"/>
        <w:rPr>
          <w:rFonts w:ascii="Verdana" w:hAnsi="Verdana"/>
          <w:sz w:val="24"/>
          <w:szCs w:val="24"/>
        </w:rPr>
      </w:pPr>
      <w:r w:rsidRPr="00C11B75">
        <w:rPr>
          <w:rFonts w:ascii="Verdana" w:hAnsi="Verdana"/>
          <w:sz w:val="24"/>
          <w:szCs w:val="24"/>
        </w:rPr>
        <w:t xml:space="preserve">Staff are required to use their school login details to use photocopiers and printers. </w:t>
      </w:r>
    </w:p>
    <w:p w14:paraId="4D2AE29D" w14:textId="77777777" w:rsidR="000F43FD" w:rsidRPr="00C11B75" w:rsidRDefault="000F43FD" w:rsidP="005E45B9">
      <w:pPr>
        <w:jc w:val="both"/>
        <w:rPr>
          <w:rFonts w:ascii="Verdana" w:hAnsi="Verdana"/>
          <w:sz w:val="24"/>
          <w:szCs w:val="24"/>
        </w:rPr>
      </w:pPr>
      <w:r w:rsidRPr="00C11B75">
        <w:rPr>
          <w:rFonts w:ascii="Verdana" w:hAnsi="Verdana"/>
          <w:sz w:val="24"/>
          <w:szCs w:val="24"/>
        </w:rPr>
        <w:t xml:space="preserve">The physical security of the school’s buildings and storage systems, and access to them, is reviewed termly by the </w:t>
      </w:r>
      <w:r w:rsidRPr="00C11B75">
        <w:rPr>
          <w:rFonts w:ascii="Verdana" w:hAnsi="Verdana"/>
          <w:bCs/>
          <w:sz w:val="24"/>
          <w:szCs w:val="24"/>
        </w:rPr>
        <w:t>site manager</w:t>
      </w:r>
      <w:r w:rsidRPr="00C11B75">
        <w:rPr>
          <w:rFonts w:ascii="Verdana" w:hAnsi="Verdana"/>
          <w:b/>
          <w:sz w:val="24"/>
          <w:szCs w:val="24"/>
        </w:rPr>
        <w:t xml:space="preserve"> </w:t>
      </w:r>
      <w:r w:rsidRPr="00C11B75">
        <w:rPr>
          <w:rFonts w:ascii="Verdana" w:hAnsi="Verdana"/>
          <w:sz w:val="24"/>
          <w:szCs w:val="24"/>
        </w:rPr>
        <w:t xml:space="preserve">in conjunction with </w:t>
      </w:r>
      <w:r w:rsidRPr="00C11B75">
        <w:rPr>
          <w:rFonts w:ascii="Verdana" w:hAnsi="Verdana"/>
          <w:bCs/>
          <w:sz w:val="24"/>
          <w:szCs w:val="24"/>
        </w:rPr>
        <w:t>the DPO</w:t>
      </w:r>
      <w:r w:rsidRPr="00C11B75">
        <w:rPr>
          <w:rFonts w:ascii="Verdana" w:hAnsi="Verdana"/>
          <w:sz w:val="24"/>
          <w:szCs w:val="24"/>
        </w:rPr>
        <w:t xml:space="preserve">. If an increased risk in vandalism, burglary or theft is identified, this will be reported to the </w:t>
      </w:r>
      <w:r w:rsidRPr="00C11B75">
        <w:rPr>
          <w:rFonts w:ascii="Verdana" w:hAnsi="Verdana"/>
          <w:bCs/>
          <w:sz w:val="24"/>
          <w:szCs w:val="24"/>
        </w:rPr>
        <w:t>headteacher</w:t>
      </w:r>
      <w:r w:rsidRPr="00C11B75">
        <w:rPr>
          <w:rFonts w:ascii="Verdana" w:hAnsi="Verdana"/>
          <w:sz w:val="24"/>
          <w:szCs w:val="24"/>
        </w:rPr>
        <w:t xml:space="preserve"> and extra measures to secure data storage will be put in place.</w:t>
      </w:r>
    </w:p>
    <w:p w14:paraId="01447209" w14:textId="77777777" w:rsidR="000F43FD" w:rsidRPr="00C11B75" w:rsidRDefault="000F43FD" w:rsidP="005E45B9">
      <w:pPr>
        <w:jc w:val="both"/>
        <w:rPr>
          <w:rFonts w:ascii="Verdana" w:hAnsi="Verdana"/>
          <w:sz w:val="24"/>
          <w:szCs w:val="24"/>
        </w:rPr>
      </w:pPr>
      <w:r w:rsidRPr="00C11B75">
        <w:rPr>
          <w:rFonts w:ascii="Verdana" w:hAnsi="Verdana"/>
          <w:sz w:val="24"/>
          <w:szCs w:val="24"/>
        </w:rPr>
        <w:t xml:space="preserve">All systems that allow staff and pupils to remotely access information from the school’s network whilst they are not physically at the school have strong security controls in place which are reviewed termly by the </w:t>
      </w:r>
      <w:r w:rsidRPr="00C11B75">
        <w:rPr>
          <w:rFonts w:ascii="Verdana" w:hAnsi="Verdana"/>
          <w:bCs/>
          <w:sz w:val="24"/>
          <w:szCs w:val="24"/>
        </w:rPr>
        <w:t>DPO</w:t>
      </w:r>
      <w:r w:rsidRPr="00C11B75">
        <w:rPr>
          <w:rFonts w:ascii="Verdana" w:hAnsi="Verdana"/>
          <w:sz w:val="24"/>
          <w:szCs w:val="24"/>
        </w:rPr>
        <w:t xml:space="preserve">. </w:t>
      </w:r>
    </w:p>
    <w:p w14:paraId="39D7844F" w14:textId="77777777" w:rsidR="000F43FD" w:rsidRPr="00C11B75" w:rsidRDefault="000F43FD" w:rsidP="005E45B9">
      <w:pPr>
        <w:jc w:val="both"/>
        <w:rPr>
          <w:rFonts w:ascii="Verdana" w:hAnsi="Verdana"/>
          <w:sz w:val="24"/>
          <w:szCs w:val="24"/>
        </w:rPr>
      </w:pPr>
      <w:r w:rsidRPr="00C11B75">
        <w:rPr>
          <w:rFonts w:ascii="Verdana" w:hAnsi="Verdana"/>
          <w:sz w:val="24"/>
          <w:szCs w:val="24"/>
        </w:rPr>
        <w:t xml:space="preserve">The </w:t>
      </w:r>
      <w:r w:rsidRPr="00C11B75">
        <w:rPr>
          <w:rFonts w:ascii="Verdana" w:hAnsi="Verdana"/>
          <w:bCs/>
          <w:sz w:val="24"/>
          <w:szCs w:val="24"/>
        </w:rPr>
        <w:t xml:space="preserve">DPO decides what restrictions are necessary to prevent information or records being downloaded, transferred or printed while the user is not on the school site. </w:t>
      </w:r>
    </w:p>
    <w:p w14:paraId="1BFB97A7" w14:textId="77777777" w:rsidR="000F43FD" w:rsidRPr="00C11B75" w:rsidRDefault="000F43FD" w:rsidP="005E45B9">
      <w:pPr>
        <w:jc w:val="both"/>
        <w:rPr>
          <w:rFonts w:ascii="Verdana" w:hAnsi="Verdana"/>
          <w:sz w:val="24"/>
          <w:szCs w:val="24"/>
        </w:rPr>
      </w:pPr>
      <w:r w:rsidRPr="00C11B75">
        <w:rPr>
          <w:rFonts w:ascii="Verdana" w:hAnsi="Verdana"/>
          <w:bCs/>
          <w:sz w:val="24"/>
          <w:szCs w:val="24"/>
        </w:rPr>
        <w:t>The school takes its duties under the UK GDPR seriously and any unauthorised disclosures may result in disciplinary action.</w:t>
      </w:r>
    </w:p>
    <w:p w14:paraId="7641463E" w14:textId="2103A6A3" w:rsidR="000F43FD" w:rsidRPr="00C11B75" w:rsidRDefault="000F43FD" w:rsidP="005E45B9">
      <w:pPr>
        <w:jc w:val="both"/>
        <w:rPr>
          <w:rFonts w:ascii="Verdana" w:hAnsi="Verdana"/>
          <w:sz w:val="24"/>
          <w:szCs w:val="24"/>
        </w:rPr>
      </w:pPr>
      <w:r w:rsidRPr="00C11B75">
        <w:rPr>
          <w:rFonts w:ascii="Verdana" w:hAnsi="Verdana"/>
          <w:bCs/>
          <w:sz w:val="24"/>
          <w:szCs w:val="24"/>
        </w:rPr>
        <w:t xml:space="preserve">The DPO is responsible for ensuring continuity and recovery measures are in place to ensure the security of protected data. Any damage to or theft of data will be managed in accordance with the school’s </w:t>
      </w:r>
      <w:r w:rsidR="00285A9F" w:rsidRPr="00C11B75">
        <w:rPr>
          <w:rFonts w:ascii="Verdana" w:hAnsi="Verdana"/>
          <w:bCs/>
          <w:sz w:val="24"/>
          <w:szCs w:val="24"/>
        </w:rPr>
        <w:t>Data and E-</w:t>
      </w:r>
      <w:r w:rsidRPr="00C11B75">
        <w:rPr>
          <w:rFonts w:ascii="Verdana" w:hAnsi="Verdana"/>
          <w:bCs/>
          <w:sz w:val="24"/>
          <w:szCs w:val="24"/>
        </w:rPr>
        <w:t xml:space="preserve">Security Breach </w:t>
      </w:r>
      <w:r w:rsidR="00285A9F" w:rsidRPr="00C11B75">
        <w:rPr>
          <w:rFonts w:ascii="Verdana" w:hAnsi="Verdana"/>
          <w:bCs/>
          <w:sz w:val="24"/>
          <w:szCs w:val="24"/>
        </w:rPr>
        <w:t xml:space="preserve">Prevention and </w:t>
      </w:r>
      <w:r w:rsidRPr="00C11B75">
        <w:rPr>
          <w:rFonts w:ascii="Verdana" w:hAnsi="Verdana"/>
          <w:bCs/>
          <w:sz w:val="24"/>
          <w:szCs w:val="24"/>
        </w:rPr>
        <w:t>Management Plan.</w:t>
      </w:r>
    </w:p>
    <w:p w14:paraId="4130A8B1" w14:textId="6BE90FE1" w:rsidR="000F43FD" w:rsidRPr="00C11B75" w:rsidRDefault="000F43FD" w:rsidP="005E45B9">
      <w:pPr>
        <w:jc w:val="both"/>
        <w:rPr>
          <w:rFonts w:ascii="Verdana" w:hAnsi="Verdana"/>
          <w:sz w:val="24"/>
          <w:szCs w:val="24"/>
        </w:rPr>
      </w:pPr>
      <w:r w:rsidRPr="00C11B75">
        <w:rPr>
          <w:rFonts w:ascii="Verdana" w:hAnsi="Verdana"/>
          <w:sz w:val="24"/>
          <w:szCs w:val="24"/>
        </w:rPr>
        <w:t>As a result of the EU exit, completed 1 January 2021, data controllers and processors follow the UK GDPR</w:t>
      </w:r>
      <w:r w:rsidR="001875ED" w:rsidRPr="00C11B75">
        <w:rPr>
          <w:rFonts w:ascii="Verdana" w:hAnsi="Verdana"/>
          <w:sz w:val="24"/>
          <w:szCs w:val="24"/>
        </w:rPr>
        <w:t xml:space="preserve">, </w:t>
      </w:r>
      <w:r w:rsidRPr="00C11B75">
        <w:rPr>
          <w:rFonts w:ascii="Verdana" w:hAnsi="Verdana"/>
          <w:sz w:val="24"/>
          <w:szCs w:val="24"/>
        </w:rPr>
        <w:t>and the D</w:t>
      </w:r>
      <w:r w:rsidR="001875ED" w:rsidRPr="00C11B75">
        <w:rPr>
          <w:rFonts w:ascii="Verdana" w:hAnsi="Verdana"/>
          <w:sz w:val="24"/>
          <w:szCs w:val="24"/>
        </w:rPr>
        <w:t xml:space="preserve">ata </w:t>
      </w:r>
      <w:r w:rsidRPr="00C11B75">
        <w:rPr>
          <w:rFonts w:ascii="Verdana" w:hAnsi="Verdana"/>
          <w:sz w:val="24"/>
          <w:szCs w:val="24"/>
        </w:rPr>
        <w:t>P</w:t>
      </w:r>
      <w:r w:rsidR="001875ED" w:rsidRPr="00C11B75">
        <w:rPr>
          <w:rFonts w:ascii="Verdana" w:hAnsi="Verdana"/>
          <w:sz w:val="24"/>
          <w:szCs w:val="24"/>
        </w:rPr>
        <w:t xml:space="preserve">rotection </w:t>
      </w:r>
      <w:r w:rsidRPr="00C11B75">
        <w:rPr>
          <w:rFonts w:ascii="Verdana" w:hAnsi="Verdana"/>
          <w:sz w:val="24"/>
          <w:szCs w:val="24"/>
        </w:rPr>
        <w:t>A</w:t>
      </w:r>
      <w:r w:rsidR="001875ED" w:rsidRPr="00C11B75">
        <w:rPr>
          <w:rFonts w:ascii="Verdana" w:hAnsi="Verdana"/>
          <w:sz w:val="24"/>
          <w:szCs w:val="24"/>
        </w:rPr>
        <w:t>ct</w:t>
      </w:r>
      <w:r w:rsidRPr="00C11B75">
        <w:rPr>
          <w:rFonts w:ascii="Verdana" w:hAnsi="Verdana"/>
          <w:sz w:val="24"/>
          <w:szCs w:val="24"/>
        </w:rPr>
        <w:t xml:space="preserve"> 2018</w:t>
      </w:r>
      <w:r w:rsidR="001875ED" w:rsidRPr="00C11B75">
        <w:rPr>
          <w:rFonts w:ascii="Verdana" w:hAnsi="Verdana"/>
          <w:sz w:val="24"/>
          <w:szCs w:val="24"/>
        </w:rPr>
        <w:t>,</w:t>
      </w:r>
      <w:r w:rsidRPr="00C11B75">
        <w:rPr>
          <w:rFonts w:ascii="Verdana" w:hAnsi="Verdana"/>
          <w:sz w:val="24"/>
          <w:szCs w:val="24"/>
        </w:rPr>
        <w:t xml:space="preserve"> where:</w:t>
      </w:r>
    </w:p>
    <w:p w14:paraId="02C464FF" w14:textId="2D09560A" w:rsidR="000F43FD" w:rsidRPr="00C11B75" w:rsidRDefault="000F43FD" w:rsidP="005E45B9">
      <w:pPr>
        <w:numPr>
          <w:ilvl w:val="0"/>
          <w:numId w:val="51"/>
        </w:numPr>
        <w:spacing w:after="0"/>
        <w:ind w:left="709"/>
        <w:rPr>
          <w:rFonts w:ascii="Verdana" w:hAnsi="Verdana"/>
          <w:sz w:val="24"/>
          <w:szCs w:val="24"/>
        </w:rPr>
      </w:pPr>
      <w:r w:rsidRPr="00C11B75">
        <w:rPr>
          <w:rFonts w:ascii="Verdana" w:hAnsi="Verdana"/>
          <w:sz w:val="24"/>
          <w:szCs w:val="24"/>
        </w:rPr>
        <w:t>As UK data controllers, they collect, store or process the personal data of individuals residing in the UK.</w:t>
      </w:r>
    </w:p>
    <w:p w14:paraId="4363442F" w14:textId="765BC84E" w:rsidR="000F43FD" w:rsidRPr="00C11B75" w:rsidRDefault="000F43FD" w:rsidP="005E45B9">
      <w:pPr>
        <w:numPr>
          <w:ilvl w:val="0"/>
          <w:numId w:val="51"/>
        </w:numPr>
        <w:spacing w:after="0"/>
        <w:ind w:left="709"/>
        <w:rPr>
          <w:rFonts w:ascii="Verdana" w:hAnsi="Verdana"/>
          <w:sz w:val="24"/>
          <w:szCs w:val="24"/>
        </w:rPr>
      </w:pPr>
      <w:r w:rsidRPr="00C11B75">
        <w:rPr>
          <w:rFonts w:ascii="Verdana" w:hAnsi="Verdana"/>
          <w:sz w:val="24"/>
          <w:szCs w:val="24"/>
        </w:rPr>
        <w:t>As non-UK data controllers, they offer goods or services to, or monitor the behaviour of, UK residents.</w:t>
      </w:r>
    </w:p>
    <w:p w14:paraId="523B85BC" w14:textId="6713197B" w:rsidR="000F43FD" w:rsidRPr="00C11B75" w:rsidRDefault="000F43FD" w:rsidP="005E45B9">
      <w:pPr>
        <w:spacing w:before="240"/>
        <w:rPr>
          <w:rFonts w:ascii="Verdana" w:hAnsi="Verdana"/>
          <w:sz w:val="24"/>
          <w:szCs w:val="24"/>
        </w:rPr>
      </w:pPr>
      <w:r w:rsidRPr="00C11B75">
        <w:rPr>
          <w:rFonts w:ascii="Verdana" w:hAnsi="Verdana"/>
          <w:sz w:val="24"/>
          <w:szCs w:val="24"/>
        </w:rPr>
        <w:t>Data controllers and processors follow the EU GDPR where:</w:t>
      </w:r>
    </w:p>
    <w:p w14:paraId="508652CA" w14:textId="055BFE9C" w:rsidR="000F43FD" w:rsidRPr="00C11B75" w:rsidRDefault="000F43FD" w:rsidP="005E45B9">
      <w:pPr>
        <w:numPr>
          <w:ilvl w:val="0"/>
          <w:numId w:val="52"/>
        </w:numPr>
        <w:spacing w:after="0"/>
        <w:ind w:left="709" w:hanging="357"/>
        <w:contextualSpacing/>
        <w:rPr>
          <w:rFonts w:ascii="Verdana" w:hAnsi="Verdana"/>
          <w:sz w:val="24"/>
          <w:szCs w:val="24"/>
        </w:rPr>
      </w:pPr>
      <w:r w:rsidRPr="00C11B75">
        <w:rPr>
          <w:rFonts w:ascii="Verdana" w:hAnsi="Verdana"/>
          <w:sz w:val="24"/>
          <w:szCs w:val="24"/>
        </w:rPr>
        <w:t>They collect, store or process the personal data of individuals residing in the EU.</w:t>
      </w:r>
    </w:p>
    <w:p w14:paraId="4C22F2E3" w14:textId="727EE5A4" w:rsidR="000F43FD" w:rsidRPr="00C11B75" w:rsidRDefault="000F43FD" w:rsidP="005E45B9">
      <w:pPr>
        <w:pStyle w:val="ListParagraph"/>
        <w:numPr>
          <w:ilvl w:val="0"/>
          <w:numId w:val="52"/>
        </w:numPr>
        <w:spacing w:after="0"/>
        <w:ind w:left="709" w:hanging="357"/>
        <w:rPr>
          <w:rFonts w:ascii="Verdana" w:hAnsi="Verdana"/>
          <w:sz w:val="24"/>
          <w:szCs w:val="24"/>
        </w:rPr>
      </w:pPr>
      <w:r w:rsidRPr="00C11B75">
        <w:rPr>
          <w:rFonts w:ascii="Verdana" w:hAnsi="Verdana"/>
          <w:sz w:val="24"/>
          <w:szCs w:val="24"/>
        </w:rPr>
        <w:t>As non-EU data controllers, they offer goods or services to, or monitor the behaviour of, EU residents.</w:t>
      </w:r>
    </w:p>
    <w:p w14:paraId="73CCD0B1" w14:textId="77777777" w:rsidR="000F43FD" w:rsidRPr="00C11B75" w:rsidRDefault="000F43FD">
      <w:pPr>
        <w:pStyle w:val="Heading10"/>
        <w:rPr>
          <w:rFonts w:ascii="Verdana" w:hAnsi="Verdana"/>
          <w:sz w:val="24"/>
          <w:szCs w:val="24"/>
        </w:rPr>
      </w:pPr>
      <w:bookmarkStart w:id="21" w:name="_Accessing_information"/>
      <w:bookmarkStart w:id="22" w:name="l"/>
      <w:bookmarkEnd w:id="21"/>
      <w:r w:rsidRPr="00C11B75">
        <w:rPr>
          <w:rFonts w:ascii="Verdana" w:hAnsi="Verdana"/>
          <w:sz w:val="24"/>
          <w:szCs w:val="24"/>
        </w:rPr>
        <w:t>Accessing information</w:t>
      </w:r>
    </w:p>
    <w:p w14:paraId="136F1B87" w14:textId="77777777" w:rsidR="000F43FD" w:rsidRPr="00C11B75" w:rsidRDefault="000F43FD" w:rsidP="005E45B9">
      <w:pPr>
        <w:rPr>
          <w:rFonts w:ascii="Verdana" w:hAnsi="Verdana"/>
          <w:sz w:val="24"/>
          <w:szCs w:val="24"/>
        </w:rPr>
      </w:pPr>
      <w:r w:rsidRPr="00C11B75">
        <w:rPr>
          <w:rFonts w:ascii="Verdana" w:hAnsi="Verdana"/>
          <w:sz w:val="24"/>
          <w:szCs w:val="24"/>
        </w:rPr>
        <w:t>We are transparent with data subjects, the information we hold and how it can be accessed.</w:t>
      </w:r>
    </w:p>
    <w:p w14:paraId="287FBC06" w14:textId="77777777" w:rsidR="000F43FD" w:rsidRPr="00C11B75" w:rsidRDefault="000F43FD" w:rsidP="005E45B9">
      <w:pPr>
        <w:rPr>
          <w:rFonts w:ascii="Verdana" w:hAnsi="Verdana"/>
          <w:sz w:val="24"/>
          <w:szCs w:val="24"/>
        </w:rPr>
      </w:pPr>
      <w:r w:rsidRPr="00C11B75">
        <w:rPr>
          <w:rFonts w:ascii="Verdana" w:hAnsi="Verdana"/>
          <w:sz w:val="24"/>
          <w:szCs w:val="24"/>
        </w:rPr>
        <w:t>All members of staff, parents of registered pupils and other users of the school, e.g. visitors and third-party clubs, are entitled to:</w:t>
      </w:r>
    </w:p>
    <w:p w14:paraId="475CEB93" w14:textId="77777777" w:rsidR="000F43FD" w:rsidRPr="00C11B75" w:rsidRDefault="000F43FD">
      <w:pPr>
        <w:pStyle w:val="TSB-PolicyBullets"/>
        <w:rPr>
          <w:rFonts w:ascii="Verdana" w:hAnsi="Verdana"/>
          <w:sz w:val="24"/>
          <w:szCs w:val="24"/>
        </w:rPr>
      </w:pPr>
      <w:r w:rsidRPr="00C11B75">
        <w:rPr>
          <w:rFonts w:ascii="Verdana" w:hAnsi="Verdana"/>
          <w:sz w:val="24"/>
          <w:szCs w:val="24"/>
        </w:rPr>
        <w:t>Know what information the school holds and processes about them or their child and why.</w:t>
      </w:r>
    </w:p>
    <w:p w14:paraId="52C6457C" w14:textId="77777777" w:rsidR="000F43FD" w:rsidRPr="00C11B75" w:rsidRDefault="000F43FD">
      <w:pPr>
        <w:pStyle w:val="TSB-PolicyBullets"/>
        <w:rPr>
          <w:rFonts w:ascii="Verdana" w:hAnsi="Verdana"/>
          <w:sz w:val="24"/>
          <w:szCs w:val="24"/>
        </w:rPr>
      </w:pPr>
      <w:r w:rsidRPr="00C11B75">
        <w:rPr>
          <w:rFonts w:ascii="Verdana" w:hAnsi="Verdana"/>
          <w:sz w:val="24"/>
          <w:szCs w:val="24"/>
        </w:rPr>
        <w:t>Understand how to gain access to it.</w:t>
      </w:r>
    </w:p>
    <w:p w14:paraId="1B649325" w14:textId="77777777" w:rsidR="000F43FD" w:rsidRPr="00C11B75" w:rsidRDefault="000F43FD">
      <w:pPr>
        <w:pStyle w:val="TSB-PolicyBullets"/>
        <w:rPr>
          <w:rFonts w:ascii="Verdana" w:hAnsi="Verdana"/>
          <w:sz w:val="24"/>
          <w:szCs w:val="24"/>
        </w:rPr>
      </w:pPr>
      <w:r w:rsidRPr="00C11B75">
        <w:rPr>
          <w:rFonts w:ascii="Verdana" w:hAnsi="Verdana"/>
          <w:sz w:val="24"/>
          <w:szCs w:val="24"/>
        </w:rPr>
        <w:t>Understand how to provide and withdraw consent to information being held.</w:t>
      </w:r>
      <w:r w:rsidRPr="00C11B75" w:rsidDel="00A269D3">
        <w:rPr>
          <w:rFonts w:ascii="Verdana" w:hAnsi="Verdana"/>
          <w:sz w:val="24"/>
          <w:szCs w:val="24"/>
        </w:rPr>
        <w:t xml:space="preserve"> </w:t>
      </w:r>
    </w:p>
    <w:p w14:paraId="7C6DB7E6" w14:textId="77777777" w:rsidR="000F43FD" w:rsidRPr="00C11B75" w:rsidRDefault="000F43FD">
      <w:pPr>
        <w:pStyle w:val="TSB-PolicyBullets"/>
        <w:rPr>
          <w:rFonts w:ascii="Verdana" w:hAnsi="Verdana"/>
          <w:sz w:val="24"/>
          <w:szCs w:val="24"/>
        </w:rPr>
      </w:pPr>
      <w:r w:rsidRPr="00C11B75">
        <w:rPr>
          <w:rFonts w:ascii="Verdana" w:hAnsi="Verdana"/>
          <w:sz w:val="24"/>
          <w:szCs w:val="24"/>
        </w:rPr>
        <w:t>Understand what the school is doing to comply with its obligations under the UK GDPR.</w:t>
      </w:r>
    </w:p>
    <w:p w14:paraId="1834DB02" w14:textId="77777777" w:rsidR="000F43FD" w:rsidRPr="00C11B75" w:rsidRDefault="000F43FD" w:rsidP="005E45B9">
      <w:pPr>
        <w:jc w:val="both"/>
        <w:rPr>
          <w:rFonts w:ascii="Verdana" w:hAnsi="Verdana"/>
          <w:sz w:val="24"/>
          <w:szCs w:val="24"/>
        </w:rPr>
      </w:pPr>
      <w:r w:rsidRPr="00C11B75">
        <w:rPr>
          <w:rFonts w:ascii="Verdana" w:hAnsi="Verdana"/>
          <w:sz w:val="24"/>
          <w:szCs w:val="24"/>
        </w:rPr>
        <w:t xml:space="preserve">All members of staff, parents of registered pupils and other users of the school and its facilities have the right, under the UK GDPR, to access certain personal data being held about them or their child. </w:t>
      </w:r>
    </w:p>
    <w:p w14:paraId="4A330198" w14:textId="34CFA708" w:rsidR="000F43FD" w:rsidRPr="00C11B75" w:rsidRDefault="000F43FD" w:rsidP="005E45B9">
      <w:pPr>
        <w:jc w:val="both"/>
        <w:rPr>
          <w:rFonts w:ascii="Verdana" w:hAnsi="Verdana"/>
          <w:sz w:val="24"/>
          <w:szCs w:val="24"/>
        </w:rPr>
      </w:pPr>
      <w:r w:rsidRPr="00C11B75">
        <w:rPr>
          <w:rFonts w:ascii="Verdana" w:hAnsi="Verdana"/>
          <w:sz w:val="24"/>
          <w:szCs w:val="24"/>
        </w:rPr>
        <w:t xml:space="preserve">Personal information can be shared with pupils once they are considered to be at an appropriate age and responsible for their own affairs; although, this information can still be shared with parents. Pupils who are considered by the school to be at an appropriate age to make decisions for themselves are entitled to have their personal information handled in accordance with their rights. </w:t>
      </w:r>
    </w:p>
    <w:p w14:paraId="21D10CE5" w14:textId="77777777" w:rsidR="000F43FD" w:rsidRPr="00C11B75" w:rsidRDefault="000F43FD" w:rsidP="005E45B9">
      <w:pPr>
        <w:jc w:val="both"/>
        <w:rPr>
          <w:rFonts w:ascii="Verdana" w:hAnsi="Verdana"/>
          <w:sz w:val="24"/>
          <w:szCs w:val="24"/>
        </w:rPr>
      </w:pPr>
      <w:r w:rsidRPr="00C11B75">
        <w:rPr>
          <w:rFonts w:ascii="Verdana" w:hAnsi="Verdana"/>
          <w:sz w:val="24"/>
          <w:szCs w:val="24"/>
        </w:rPr>
        <w:t>The school will adhere to the provisions outlined in the school’s Data Protection Policy when responding to requests seeking access to personal information.</w:t>
      </w:r>
    </w:p>
    <w:p w14:paraId="6BE87D83" w14:textId="77777777" w:rsidR="000F43FD" w:rsidRPr="00C11B75" w:rsidRDefault="000F43FD">
      <w:pPr>
        <w:pStyle w:val="Heading10"/>
        <w:rPr>
          <w:rFonts w:ascii="Verdana" w:hAnsi="Verdana"/>
          <w:sz w:val="24"/>
          <w:szCs w:val="24"/>
        </w:rPr>
      </w:pPr>
      <w:bookmarkStart w:id="23" w:name="_Digital_continuity_statement"/>
      <w:bookmarkStart w:id="24" w:name="m"/>
      <w:bookmarkEnd w:id="22"/>
      <w:bookmarkEnd w:id="23"/>
      <w:r w:rsidRPr="00C11B75">
        <w:rPr>
          <w:rFonts w:ascii="Verdana" w:hAnsi="Verdana"/>
          <w:sz w:val="24"/>
          <w:szCs w:val="24"/>
        </w:rPr>
        <w:t>Digital continuity statement</w:t>
      </w:r>
    </w:p>
    <w:p w14:paraId="6D20F21D" w14:textId="2D469D69" w:rsidR="000F43FD" w:rsidRPr="00C11B75" w:rsidRDefault="000F43FD" w:rsidP="005E45B9">
      <w:pPr>
        <w:jc w:val="both"/>
        <w:rPr>
          <w:rFonts w:ascii="Verdana" w:hAnsi="Verdana"/>
          <w:sz w:val="24"/>
          <w:szCs w:val="24"/>
        </w:rPr>
      </w:pPr>
      <w:r w:rsidRPr="00C11B75">
        <w:rPr>
          <w:rFonts w:ascii="Verdana" w:hAnsi="Verdana"/>
          <w:sz w:val="24"/>
          <w:szCs w:val="24"/>
        </w:rPr>
        <w:t xml:space="preserve">Digital data that is retained for longer than six years will be identified by the </w:t>
      </w:r>
      <w:r w:rsidRPr="00C11B75">
        <w:rPr>
          <w:rFonts w:ascii="Verdana" w:hAnsi="Verdana"/>
          <w:bCs/>
          <w:sz w:val="24"/>
          <w:szCs w:val="24"/>
        </w:rPr>
        <w:t>DPO</w:t>
      </w:r>
      <w:r w:rsidRPr="00C11B75">
        <w:rPr>
          <w:rFonts w:ascii="Verdana" w:hAnsi="Verdana"/>
          <w:sz w:val="24"/>
          <w:szCs w:val="24"/>
        </w:rPr>
        <w:t xml:space="preserve"> and named as part of a </w:t>
      </w:r>
      <w:r w:rsidR="005E45B9" w:rsidRPr="00C11B75">
        <w:rPr>
          <w:rFonts w:ascii="Verdana" w:hAnsi="Verdana"/>
          <w:bCs/>
          <w:sz w:val="24"/>
          <w:szCs w:val="24"/>
        </w:rPr>
        <w:t>D</w:t>
      </w:r>
      <w:r w:rsidRPr="00C11B75">
        <w:rPr>
          <w:rFonts w:ascii="Verdana" w:hAnsi="Verdana"/>
          <w:bCs/>
          <w:sz w:val="24"/>
          <w:szCs w:val="24"/>
        </w:rPr>
        <w:t xml:space="preserve">igital </w:t>
      </w:r>
      <w:r w:rsidR="005E45B9" w:rsidRPr="00C11B75">
        <w:rPr>
          <w:rFonts w:ascii="Verdana" w:hAnsi="Verdana"/>
          <w:bCs/>
          <w:sz w:val="24"/>
          <w:szCs w:val="24"/>
        </w:rPr>
        <w:t>C</w:t>
      </w:r>
      <w:r w:rsidRPr="00C11B75">
        <w:rPr>
          <w:rFonts w:ascii="Verdana" w:hAnsi="Verdana"/>
          <w:bCs/>
          <w:sz w:val="24"/>
          <w:szCs w:val="24"/>
        </w:rPr>
        <w:t xml:space="preserve">ontinuity </w:t>
      </w:r>
      <w:r w:rsidR="005E45B9" w:rsidRPr="00C11B75">
        <w:rPr>
          <w:rFonts w:ascii="Verdana" w:hAnsi="Verdana"/>
          <w:bCs/>
          <w:sz w:val="24"/>
          <w:szCs w:val="24"/>
        </w:rPr>
        <w:t>S</w:t>
      </w:r>
      <w:r w:rsidRPr="00C11B75">
        <w:rPr>
          <w:rFonts w:ascii="Verdana" w:hAnsi="Verdana"/>
          <w:bCs/>
          <w:sz w:val="24"/>
          <w:szCs w:val="24"/>
        </w:rPr>
        <w:t>tatement</w:t>
      </w:r>
      <w:r w:rsidRPr="00C11B75">
        <w:rPr>
          <w:rFonts w:ascii="Verdana" w:hAnsi="Verdana"/>
          <w:sz w:val="24"/>
          <w:szCs w:val="24"/>
        </w:rPr>
        <w:t>.</w:t>
      </w:r>
      <w:r w:rsidR="004D2481" w:rsidRPr="00C11B75">
        <w:rPr>
          <w:rFonts w:ascii="Verdana" w:hAnsi="Verdana"/>
          <w:sz w:val="24"/>
          <w:szCs w:val="24"/>
        </w:rPr>
        <w:t xml:space="preserve"> </w:t>
      </w:r>
      <w:r w:rsidRPr="00C11B75">
        <w:rPr>
          <w:rFonts w:ascii="Verdana" w:hAnsi="Verdana"/>
          <w:sz w:val="24"/>
          <w:szCs w:val="24"/>
        </w:rPr>
        <w:t xml:space="preserve">The data will be archived to dedicated files on the school’s server, which are password-protected – this will be backed-up in accordance with </w:t>
      </w:r>
      <w:hyperlink w:anchor="_Storing_and_protecting" w:history="1">
        <w:r w:rsidR="00765E6F" w:rsidRPr="00C11B75">
          <w:rPr>
            <w:rStyle w:val="Hyperlink"/>
            <w:rFonts w:ascii="Verdana" w:hAnsi="Verdana"/>
            <w:color w:val="auto"/>
            <w:sz w:val="24"/>
            <w:szCs w:val="24"/>
          </w:rPr>
          <w:t>S</w:t>
        </w:r>
        <w:r w:rsidRPr="00C11B75">
          <w:rPr>
            <w:rStyle w:val="Hyperlink"/>
            <w:rFonts w:ascii="Verdana" w:hAnsi="Verdana"/>
            <w:color w:val="auto"/>
            <w:sz w:val="24"/>
            <w:szCs w:val="24"/>
          </w:rPr>
          <w:t>ection 12</w:t>
        </w:r>
      </w:hyperlink>
      <w:r w:rsidRPr="00C11B75">
        <w:rPr>
          <w:rFonts w:ascii="Verdana" w:hAnsi="Verdana"/>
          <w:sz w:val="24"/>
          <w:szCs w:val="24"/>
        </w:rPr>
        <w:t xml:space="preserve"> of this policy.</w:t>
      </w:r>
    </w:p>
    <w:p w14:paraId="23F534E1" w14:textId="4A39008E" w:rsidR="000F43FD" w:rsidRPr="00C11B75" w:rsidRDefault="000F43FD" w:rsidP="005E45B9">
      <w:pPr>
        <w:jc w:val="both"/>
        <w:rPr>
          <w:rFonts w:ascii="Verdana" w:hAnsi="Verdana"/>
          <w:sz w:val="24"/>
          <w:szCs w:val="24"/>
        </w:rPr>
      </w:pPr>
      <w:r w:rsidRPr="00C11B75">
        <w:rPr>
          <w:rFonts w:ascii="Verdana" w:hAnsi="Verdana"/>
          <w:sz w:val="24"/>
          <w:szCs w:val="24"/>
        </w:rPr>
        <w:t xml:space="preserve">Memory sticks are never used to store digital data, subject to a </w:t>
      </w:r>
      <w:r w:rsidR="005E45B9" w:rsidRPr="00C11B75">
        <w:rPr>
          <w:rFonts w:ascii="Verdana" w:hAnsi="Verdana"/>
          <w:bCs/>
          <w:sz w:val="24"/>
          <w:szCs w:val="24"/>
        </w:rPr>
        <w:t>D</w:t>
      </w:r>
      <w:r w:rsidRPr="00C11B75">
        <w:rPr>
          <w:rFonts w:ascii="Verdana" w:hAnsi="Verdana"/>
          <w:bCs/>
          <w:sz w:val="24"/>
          <w:szCs w:val="24"/>
        </w:rPr>
        <w:t xml:space="preserve">igital </w:t>
      </w:r>
      <w:r w:rsidR="005E45B9" w:rsidRPr="00C11B75">
        <w:rPr>
          <w:rFonts w:ascii="Verdana" w:hAnsi="Verdana"/>
          <w:bCs/>
          <w:sz w:val="24"/>
          <w:szCs w:val="24"/>
        </w:rPr>
        <w:t>C</w:t>
      </w:r>
      <w:r w:rsidRPr="00C11B75">
        <w:rPr>
          <w:rFonts w:ascii="Verdana" w:hAnsi="Verdana"/>
          <w:bCs/>
          <w:sz w:val="24"/>
          <w:szCs w:val="24"/>
        </w:rPr>
        <w:t xml:space="preserve">ontinuity </w:t>
      </w:r>
      <w:r w:rsidR="005E45B9" w:rsidRPr="00C11B75">
        <w:rPr>
          <w:rFonts w:ascii="Verdana" w:hAnsi="Verdana"/>
          <w:bCs/>
          <w:sz w:val="24"/>
          <w:szCs w:val="24"/>
        </w:rPr>
        <w:t>S</w:t>
      </w:r>
      <w:r w:rsidRPr="00C11B75">
        <w:rPr>
          <w:rFonts w:ascii="Verdana" w:hAnsi="Verdana"/>
          <w:bCs/>
          <w:sz w:val="24"/>
          <w:szCs w:val="24"/>
        </w:rPr>
        <w:t>tatement</w:t>
      </w:r>
      <w:r w:rsidRPr="00C11B75">
        <w:rPr>
          <w:rFonts w:ascii="Verdana" w:hAnsi="Verdana"/>
          <w:sz w:val="24"/>
          <w:szCs w:val="24"/>
        </w:rPr>
        <w:t>.</w:t>
      </w:r>
    </w:p>
    <w:p w14:paraId="10FA5669" w14:textId="0E1E3B6D" w:rsidR="000F43FD" w:rsidRPr="00C11B75" w:rsidRDefault="000F43FD" w:rsidP="005E45B9">
      <w:pPr>
        <w:jc w:val="both"/>
        <w:rPr>
          <w:rFonts w:ascii="Verdana" w:hAnsi="Verdana"/>
          <w:sz w:val="24"/>
          <w:szCs w:val="24"/>
        </w:rPr>
      </w:pPr>
      <w:r w:rsidRPr="00C11B75">
        <w:rPr>
          <w:rFonts w:ascii="Verdana" w:hAnsi="Verdana"/>
          <w:sz w:val="24"/>
          <w:szCs w:val="24"/>
        </w:rPr>
        <w:t xml:space="preserve">The </w:t>
      </w:r>
      <w:r w:rsidRPr="00C11B75">
        <w:rPr>
          <w:rFonts w:ascii="Verdana" w:hAnsi="Verdana"/>
          <w:bCs/>
          <w:sz w:val="24"/>
          <w:szCs w:val="24"/>
        </w:rPr>
        <w:t>I</w:t>
      </w:r>
      <w:r w:rsidR="004D2481" w:rsidRPr="00C11B75">
        <w:rPr>
          <w:rFonts w:ascii="Verdana" w:hAnsi="Verdana"/>
          <w:bCs/>
          <w:sz w:val="24"/>
          <w:szCs w:val="24"/>
        </w:rPr>
        <w:t>C</w:t>
      </w:r>
      <w:r w:rsidRPr="00C11B75">
        <w:rPr>
          <w:rFonts w:ascii="Verdana" w:hAnsi="Verdana"/>
          <w:bCs/>
          <w:sz w:val="24"/>
          <w:szCs w:val="24"/>
        </w:rPr>
        <w:t>T technician</w:t>
      </w:r>
      <w:r w:rsidRPr="00C11B75">
        <w:rPr>
          <w:rFonts w:ascii="Verdana" w:hAnsi="Verdana"/>
          <w:sz w:val="24"/>
          <w:szCs w:val="24"/>
        </w:rPr>
        <w:t xml:space="preserve"> will review new and existing storage methods annually and, where appropriate</w:t>
      </w:r>
      <w:r w:rsidR="00765E6F" w:rsidRPr="00C11B75">
        <w:rPr>
          <w:rFonts w:ascii="Verdana" w:hAnsi="Verdana"/>
          <w:sz w:val="24"/>
          <w:szCs w:val="24"/>
        </w:rPr>
        <w:t>,</w:t>
      </w:r>
      <w:r w:rsidRPr="00C11B75">
        <w:rPr>
          <w:rFonts w:ascii="Verdana" w:hAnsi="Verdana"/>
          <w:sz w:val="24"/>
          <w:szCs w:val="24"/>
        </w:rPr>
        <w:t xml:space="preserve"> add them to the </w:t>
      </w:r>
      <w:r w:rsidRPr="00C11B75">
        <w:rPr>
          <w:rFonts w:ascii="Verdana" w:hAnsi="Verdana"/>
          <w:bCs/>
          <w:sz w:val="24"/>
          <w:szCs w:val="24"/>
        </w:rPr>
        <w:t>digital continuity statement</w:t>
      </w:r>
      <w:r w:rsidRPr="00C11B75">
        <w:rPr>
          <w:rFonts w:ascii="Verdana" w:hAnsi="Verdana"/>
          <w:sz w:val="24"/>
          <w:szCs w:val="24"/>
        </w:rPr>
        <w:t>.</w:t>
      </w:r>
    </w:p>
    <w:p w14:paraId="6ED1B63C" w14:textId="290B12DA" w:rsidR="000F43FD" w:rsidRPr="00C11B75" w:rsidRDefault="000F43FD" w:rsidP="005E45B9">
      <w:pPr>
        <w:jc w:val="both"/>
        <w:rPr>
          <w:rFonts w:ascii="Verdana" w:hAnsi="Verdana"/>
          <w:sz w:val="24"/>
          <w:szCs w:val="24"/>
        </w:rPr>
      </w:pPr>
      <w:r w:rsidRPr="00C11B75">
        <w:rPr>
          <w:rFonts w:ascii="Verdana" w:hAnsi="Verdana"/>
          <w:sz w:val="24"/>
          <w:szCs w:val="24"/>
        </w:rPr>
        <w:t xml:space="preserve">The following information will be included within the </w:t>
      </w:r>
      <w:r w:rsidR="005E45B9" w:rsidRPr="00C11B75">
        <w:rPr>
          <w:rFonts w:ascii="Verdana" w:hAnsi="Verdana"/>
          <w:sz w:val="24"/>
          <w:szCs w:val="24"/>
        </w:rPr>
        <w:t>D</w:t>
      </w:r>
      <w:r w:rsidRPr="00C11B75">
        <w:rPr>
          <w:rFonts w:ascii="Verdana" w:hAnsi="Verdana"/>
          <w:sz w:val="24"/>
          <w:szCs w:val="24"/>
        </w:rPr>
        <w:t xml:space="preserve">igital </w:t>
      </w:r>
      <w:r w:rsidR="005E45B9" w:rsidRPr="00C11B75">
        <w:rPr>
          <w:rFonts w:ascii="Verdana" w:hAnsi="Verdana"/>
          <w:sz w:val="24"/>
          <w:szCs w:val="24"/>
        </w:rPr>
        <w:t>C</w:t>
      </w:r>
      <w:r w:rsidRPr="00C11B75">
        <w:rPr>
          <w:rFonts w:ascii="Verdana" w:hAnsi="Verdana"/>
          <w:sz w:val="24"/>
          <w:szCs w:val="24"/>
        </w:rPr>
        <w:t xml:space="preserve">ontinuity </w:t>
      </w:r>
      <w:r w:rsidR="005E45B9" w:rsidRPr="00C11B75">
        <w:rPr>
          <w:rFonts w:ascii="Verdana" w:hAnsi="Verdana"/>
          <w:sz w:val="24"/>
          <w:szCs w:val="24"/>
        </w:rPr>
        <w:t>S</w:t>
      </w:r>
      <w:r w:rsidRPr="00C11B75">
        <w:rPr>
          <w:rFonts w:ascii="Verdana" w:hAnsi="Verdana"/>
          <w:sz w:val="24"/>
          <w:szCs w:val="24"/>
        </w:rPr>
        <w:t>tatement:</w:t>
      </w:r>
    </w:p>
    <w:p w14:paraId="7E490F8F" w14:textId="77777777" w:rsidR="000F43FD" w:rsidRPr="00C11B75" w:rsidRDefault="000F43FD" w:rsidP="005E45B9">
      <w:pPr>
        <w:pStyle w:val="ListParagraph"/>
        <w:numPr>
          <w:ilvl w:val="0"/>
          <w:numId w:val="62"/>
        </w:numPr>
        <w:jc w:val="both"/>
        <w:rPr>
          <w:rFonts w:ascii="Verdana" w:hAnsi="Verdana"/>
          <w:sz w:val="24"/>
          <w:szCs w:val="24"/>
        </w:rPr>
      </w:pPr>
      <w:r w:rsidRPr="00C11B75">
        <w:rPr>
          <w:rFonts w:ascii="Verdana" w:hAnsi="Verdana"/>
          <w:sz w:val="24"/>
          <w:szCs w:val="24"/>
        </w:rPr>
        <w:t>A statement of the business purposes and statutory requirements for keeping the records</w:t>
      </w:r>
    </w:p>
    <w:p w14:paraId="53E6D337" w14:textId="77777777" w:rsidR="000F43FD" w:rsidRPr="00C11B75" w:rsidRDefault="000F43FD" w:rsidP="005E45B9">
      <w:pPr>
        <w:pStyle w:val="ListParagraph"/>
        <w:numPr>
          <w:ilvl w:val="0"/>
          <w:numId w:val="62"/>
        </w:numPr>
        <w:jc w:val="both"/>
        <w:rPr>
          <w:rFonts w:ascii="Verdana" w:hAnsi="Verdana"/>
          <w:sz w:val="24"/>
          <w:szCs w:val="24"/>
        </w:rPr>
      </w:pPr>
      <w:r w:rsidRPr="00C11B75">
        <w:rPr>
          <w:rFonts w:ascii="Verdana" w:hAnsi="Verdana"/>
          <w:sz w:val="24"/>
          <w:szCs w:val="24"/>
        </w:rPr>
        <w:t>The names of the individuals responsible for long term data preservation</w:t>
      </w:r>
    </w:p>
    <w:p w14:paraId="5941BEF8" w14:textId="77777777" w:rsidR="000F43FD" w:rsidRPr="00C11B75" w:rsidRDefault="000F43FD" w:rsidP="005E45B9">
      <w:pPr>
        <w:pStyle w:val="ListParagraph"/>
        <w:numPr>
          <w:ilvl w:val="0"/>
          <w:numId w:val="62"/>
        </w:numPr>
        <w:jc w:val="both"/>
        <w:rPr>
          <w:rFonts w:ascii="Verdana" w:hAnsi="Verdana"/>
          <w:sz w:val="24"/>
          <w:szCs w:val="24"/>
        </w:rPr>
      </w:pPr>
      <w:r w:rsidRPr="00C11B75">
        <w:rPr>
          <w:rFonts w:ascii="Verdana" w:hAnsi="Verdana"/>
          <w:sz w:val="24"/>
          <w:szCs w:val="24"/>
        </w:rPr>
        <w:t>A description of the information assets to be covered by the digital preservation statement</w:t>
      </w:r>
    </w:p>
    <w:p w14:paraId="4A480FB4" w14:textId="77777777" w:rsidR="000F43FD" w:rsidRPr="00C11B75" w:rsidRDefault="000F43FD" w:rsidP="005E45B9">
      <w:pPr>
        <w:pStyle w:val="ListParagraph"/>
        <w:numPr>
          <w:ilvl w:val="0"/>
          <w:numId w:val="62"/>
        </w:numPr>
        <w:jc w:val="both"/>
        <w:rPr>
          <w:rFonts w:ascii="Verdana" w:hAnsi="Verdana"/>
          <w:sz w:val="24"/>
          <w:szCs w:val="24"/>
        </w:rPr>
      </w:pPr>
      <w:r w:rsidRPr="00C11B75">
        <w:rPr>
          <w:rFonts w:ascii="Verdana" w:hAnsi="Verdana"/>
          <w:sz w:val="24"/>
          <w:szCs w:val="24"/>
        </w:rPr>
        <w:t>A description of when the record needs to be captured into the approved file formats</w:t>
      </w:r>
    </w:p>
    <w:p w14:paraId="498F3D8A" w14:textId="77777777" w:rsidR="000F43FD" w:rsidRPr="00C11B75" w:rsidRDefault="000F43FD" w:rsidP="005E45B9">
      <w:pPr>
        <w:pStyle w:val="ListParagraph"/>
        <w:numPr>
          <w:ilvl w:val="0"/>
          <w:numId w:val="62"/>
        </w:numPr>
        <w:jc w:val="both"/>
        <w:rPr>
          <w:rFonts w:ascii="Verdana" w:hAnsi="Verdana"/>
          <w:sz w:val="24"/>
          <w:szCs w:val="24"/>
        </w:rPr>
      </w:pPr>
      <w:r w:rsidRPr="00C11B75">
        <w:rPr>
          <w:rFonts w:ascii="Verdana" w:hAnsi="Verdana"/>
          <w:sz w:val="24"/>
          <w:szCs w:val="24"/>
        </w:rPr>
        <w:t>A description of the appropriate supported file formats for long-term preservation</w:t>
      </w:r>
    </w:p>
    <w:p w14:paraId="1738A61C" w14:textId="77777777" w:rsidR="000F43FD" w:rsidRPr="00C11B75" w:rsidRDefault="000F43FD" w:rsidP="005E45B9">
      <w:pPr>
        <w:pStyle w:val="ListParagraph"/>
        <w:numPr>
          <w:ilvl w:val="0"/>
          <w:numId w:val="62"/>
        </w:numPr>
        <w:jc w:val="both"/>
        <w:rPr>
          <w:rFonts w:ascii="Verdana" w:hAnsi="Verdana"/>
          <w:sz w:val="24"/>
          <w:szCs w:val="24"/>
        </w:rPr>
      </w:pPr>
      <w:r w:rsidRPr="00C11B75">
        <w:rPr>
          <w:rFonts w:ascii="Verdana" w:hAnsi="Verdana"/>
          <w:sz w:val="24"/>
          <w:szCs w:val="24"/>
        </w:rPr>
        <w:t>A description of the retention of all software specification information and licence information</w:t>
      </w:r>
    </w:p>
    <w:p w14:paraId="5CE45B3B" w14:textId="59D49A73" w:rsidR="000F43FD" w:rsidRPr="00C11B75" w:rsidRDefault="000F43FD" w:rsidP="005E45B9">
      <w:pPr>
        <w:pStyle w:val="ListParagraph"/>
        <w:numPr>
          <w:ilvl w:val="0"/>
          <w:numId w:val="62"/>
        </w:numPr>
        <w:jc w:val="both"/>
        <w:rPr>
          <w:rFonts w:ascii="Verdana" w:hAnsi="Verdana"/>
          <w:sz w:val="24"/>
          <w:szCs w:val="24"/>
        </w:rPr>
      </w:pPr>
      <w:r w:rsidRPr="00C11B75">
        <w:rPr>
          <w:rFonts w:ascii="Verdana" w:hAnsi="Verdana"/>
          <w:sz w:val="24"/>
          <w:szCs w:val="24"/>
        </w:rPr>
        <w:t>A description of how access to the information asset register is to be managed in accordance with the UK GDPR</w:t>
      </w:r>
      <w:bookmarkStart w:id="25" w:name="_Actions_in_the"/>
      <w:bookmarkStart w:id="26" w:name="_Required_actions_if"/>
      <w:bookmarkStart w:id="27" w:name="_Organisation"/>
      <w:bookmarkStart w:id="28" w:name="_Definitions"/>
      <w:bookmarkStart w:id="29" w:name="_Appendix_1_–"/>
      <w:bookmarkStart w:id="30" w:name="_Appendix_4_–"/>
      <w:bookmarkStart w:id="31" w:name="_Information_audit"/>
      <w:bookmarkEnd w:id="24"/>
      <w:bookmarkEnd w:id="25"/>
      <w:bookmarkEnd w:id="26"/>
      <w:bookmarkEnd w:id="27"/>
      <w:bookmarkEnd w:id="28"/>
      <w:bookmarkEnd w:id="29"/>
      <w:bookmarkEnd w:id="30"/>
      <w:bookmarkEnd w:id="31"/>
    </w:p>
    <w:p w14:paraId="3F8CCB10" w14:textId="77777777" w:rsidR="000F43FD" w:rsidRPr="00C11B75" w:rsidRDefault="000F43FD">
      <w:pPr>
        <w:pStyle w:val="Heading10"/>
        <w:rPr>
          <w:rFonts w:ascii="Verdana" w:hAnsi="Verdana"/>
          <w:sz w:val="24"/>
          <w:szCs w:val="24"/>
        </w:rPr>
      </w:pPr>
      <w:bookmarkStart w:id="32" w:name="_Information_audit_1"/>
      <w:bookmarkEnd w:id="32"/>
      <w:r w:rsidRPr="00C11B75">
        <w:rPr>
          <w:rFonts w:ascii="Verdana" w:hAnsi="Verdana"/>
          <w:sz w:val="24"/>
          <w:szCs w:val="24"/>
        </w:rPr>
        <w:t>Information audit</w:t>
      </w:r>
    </w:p>
    <w:p w14:paraId="1756FC7B" w14:textId="77777777" w:rsidR="000F43FD" w:rsidRPr="00C11B75" w:rsidRDefault="000F43FD" w:rsidP="005E45B9">
      <w:pPr>
        <w:jc w:val="both"/>
        <w:rPr>
          <w:rFonts w:ascii="Verdana" w:hAnsi="Verdana"/>
          <w:sz w:val="24"/>
          <w:szCs w:val="24"/>
        </w:rPr>
      </w:pPr>
      <w:r w:rsidRPr="00C11B75">
        <w:rPr>
          <w:rFonts w:ascii="Verdana" w:hAnsi="Verdana"/>
          <w:sz w:val="24"/>
          <w:szCs w:val="24"/>
        </w:rPr>
        <w:t>The school conducts information audits on an annual</w:t>
      </w:r>
      <w:r w:rsidRPr="00C11B75">
        <w:rPr>
          <w:rFonts w:ascii="Verdana" w:hAnsi="Verdana"/>
          <w:color w:val="FFD006"/>
          <w:sz w:val="24"/>
          <w:szCs w:val="24"/>
        </w:rPr>
        <w:t xml:space="preserve"> </w:t>
      </w:r>
      <w:r w:rsidRPr="00C11B75">
        <w:rPr>
          <w:rFonts w:ascii="Verdana" w:hAnsi="Verdana"/>
          <w:sz w:val="24"/>
          <w:szCs w:val="24"/>
        </w:rPr>
        <w:t>basis against all information held by the school to evaluate the information the school is holding, receiving and using, and to ensure that this is correctly managed in accordance with the UK GDPR. This includes the following information:</w:t>
      </w:r>
    </w:p>
    <w:p w14:paraId="7F20C216" w14:textId="77777777" w:rsidR="000F43FD" w:rsidRPr="00C11B75" w:rsidRDefault="000F43FD" w:rsidP="005E45B9">
      <w:pPr>
        <w:pStyle w:val="ListParagraph"/>
        <w:numPr>
          <w:ilvl w:val="0"/>
          <w:numId w:val="63"/>
        </w:numPr>
        <w:rPr>
          <w:rFonts w:ascii="Verdana" w:hAnsi="Verdana"/>
          <w:sz w:val="24"/>
          <w:szCs w:val="24"/>
        </w:rPr>
      </w:pPr>
      <w:r w:rsidRPr="00C11B75">
        <w:rPr>
          <w:rFonts w:ascii="Verdana" w:hAnsi="Verdana"/>
          <w:sz w:val="24"/>
          <w:szCs w:val="24"/>
        </w:rPr>
        <w:t>Paper documents and records</w:t>
      </w:r>
    </w:p>
    <w:p w14:paraId="26C2CA2B" w14:textId="77777777" w:rsidR="000F43FD" w:rsidRPr="00C11B75" w:rsidRDefault="000F43FD" w:rsidP="005E45B9">
      <w:pPr>
        <w:pStyle w:val="ListParagraph"/>
        <w:numPr>
          <w:ilvl w:val="0"/>
          <w:numId w:val="63"/>
        </w:numPr>
        <w:rPr>
          <w:rFonts w:ascii="Verdana" w:hAnsi="Verdana"/>
          <w:sz w:val="24"/>
          <w:szCs w:val="24"/>
        </w:rPr>
      </w:pPr>
      <w:r w:rsidRPr="00C11B75">
        <w:rPr>
          <w:rFonts w:ascii="Verdana" w:hAnsi="Verdana"/>
          <w:sz w:val="24"/>
          <w:szCs w:val="24"/>
        </w:rPr>
        <w:t>Electronic documents and records</w:t>
      </w:r>
    </w:p>
    <w:p w14:paraId="19D296FC" w14:textId="77777777" w:rsidR="000F43FD" w:rsidRPr="00C11B75" w:rsidRDefault="000F43FD" w:rsidP="005E45B9">
      <w:pPr>
        <w:pStyle w:val="ListParagraph"/>
        <w:numPr>
          <w:ilvl w:val="0"/>
          <w:numId w:val="63"/>
        </w:numPr>
        <w:rPr>
          <w:rFonts w:ascii="Verdana" w:hAnsi="Verdana"/>
          <w:sz w:val="24"/>
          <w:szCs w:val="24"/>
        </w:rPr>
      </w:pPr>
      <w:r w:rsidRPr="00C11B75">
        <w:rPr>
          <w:rFonts w:ascii="Verdana" w:hAnsi="Verdana"/>
          <w:sz w:val="24"/>
          <w:szCs w:val="24"/>
        </w:rPr>
        <w:t>Databases</w:t>
      </w:r>
    </w:p>
    <w:p w14:paraId="3EF70056" w14:textId="77777777" w:rsidR="000F43FD" w:rsidRPr="00C11B75" w:rsidRDefault="000F43FD" w:rsidP="005E45B9">
      <w:pPr>
        <w:pStyle w:val="ListParagraph"/>
        <w:numPr>
          <w:ilvl w:val="0"/>
          <w:numId w:val="63"/>
        </w:numPr>
        <w:rPr>
          <w:rFonts w:ascii="Verdana" w:hAnsi="Verdana"/>
          <w:sz w:val="24"/>
          <w:szCs w:val="24"/>
        </w:rPr>
      </w:pPr>
      <w:r w:rsidRPr="00C11B75">
        <w:rPr>
          <w:rFonts w:ascii="Verdana" w:hAnsi="Verdana"/>
          <w:sz w:val="24"/>
          <w:szCs w:val="24"/>
        </w:rPr>
        <w:t>Microfilm or microfiche</w:t>
      </w:r>
    </w:p>
    <w:p w14:paraId="24D4C553" w14:textId="77777777" w:rsidR="000F43FD" w:rsidRPr="00C11B75" w:rsidRDefault="000F43FD" w:rsidP="005E45B9">
      <w:pPr>
        <w:pStyle w:val="ListParagraph"/>
        <w:numPr>
          <w:ilvl w:val="0"/>
          <w:numId w:val="63"/>
        </w:numPr>
        <w:rPr>
          <w:rFonts w:ascii="Verdana" w:hAnsi="Verdana"/>
          <w:sz w:val="24"/>
          <w:szCs w:val="24"/>
        </w:rPr>
      </w:pPr>
      <w:r w:rsidRPr="00C11B75">
        <w:rPr>
          <w:rFonts w:ascii="Verdana" w:hAnsi="Verdana"/>
          <w:sz w:val="24"/>
          <w:szCs w:val="24"/>
        </w:rPr>
        <w:t>Sound recordings</w:t>
      </w:r>
    </w:p>
    <w:p w14:paraId="11A2D214" w14:textId="77777777" w:rsidR="000F43FD" w:rsidRPr="00C11B75" w:rsidRDefault="000F43FD" w:rsidP="005E45B9">
      <w:pPr>
        <w:pStyle w:val="ListParagraph"/>
        <w:numPr>
          <w:ilvl w:val="0"/>
          <w:numId w:val="63"/>
        </w:numPr>
        <w:rPr>
          <w:rFonts w:ascii="Verdana" w:hAnsi="Verdana"/>
          <w:sz w:val="24"/>
          <w:szCs w:val="24"/>
        </w:rPr>
      </w:pPr>
      <w:r w:rsidRPr="00C11B75">
        <w:rPr>
          <w:rFonts w:ascii="Verdana" w:hAnsi="Verdana"/>
          <w:sz w:val="24"/>
          <w:szCs w:val="24"/>
        </w:rPr>
        <w:t>Video and photographic records</w:t>
      </w:r>
    </w:p>
    <w:p w14:paraId="2E620356" w14:textId="77777777" w:rsidR="000F43FD" w:rsidRPr="00C11B75" w:rsidRDefault="000F43FD" w:rsidP="005E45B9">
      <w:pPr>
        <w:pStyle w:val="ListParagraph"/>
        <w:numPr>
          <w:ilvl w:val="0"/>
          <w:numId w:val="63"/>
        </w:numPr>
        <w:rPr>
          <w:rFonts w:ascii="Verdana" w:hAnsi="Verdana"/>
          <w:sz w:val="24"/>
          <w:szCs w:val="24"/>
        </w:rPr>
      </w:pPr>
      <w:r w:rsidRPr="00C11B75">
        <w:rPr>
          <w:rFonts w:ascii="Verdana" w:hAnsi="Verdana"/>
          <w:sz w:val="24"/>
          <w:szCs w:val="24"/>
        </w:rPr>
        <w:t>Hybrid files, containing both paper and electronic information</w:t>
      </w:r>
    </w:p>
    <w:p w14:paraId="70656A6B" w14:textId="4C361481" w:rsidR="004D2481" w:rsidRPr="00C11B75" w:rsidRDefault="000F43FD" w:rsidP="005E45B9">
      <w:pPr>
        <w:pStyle w:val="ListParagraph"/>
        <w:numPr>
          <w:ilvl w:val="0"/>
          <w:numId w:val="63"/>
        </w:numPr>
        <w:rPr>
          <w:rFonts w:ascii="Verdana" w:hAnsi="Verdana"/>
          <w:sz w:val="24"/>
          <w:szCs w:val="24"/>
        </w:rPr>
      </w:pPr>
      <w:r w:rsidRPr="00C11B75">
        <w:rPr>
          <w:rFonts w:ascii="Verdana" w:hAnsi="Verdana"/>
          <w:sz w:val="24"/>
          <w:szCs w:val="24"/>
        </w:rPr>
        <w:t xml:space="preserve">Knowledge </w:t>
      </w:r>
    </w:p>
    <w:p w14:paraId="16FB3F7D" w14:textId="6C11531F" w:rsidR="004D2481" w:rsidRPr="00C11B75" w:rsidRDefault="000F43FD" w:rsidP="005E45B9">
      <w:pPr>
        <w:pStyle w:val="ListParagraph"/>
        <w:numPr>
          <w:ilvl w:val="0"/>
          <w:numId w:val="63"/>
        </w:numPr>
        <w:rPr>
          <w:rFonts w:ascii="Verdana" w:hAnsi="Verdana"/>
          <w:sz w:val="24"/>
          <w:szCs w:val="24"/>
        </w:rPr>
      </w:pPr>
      <w:r w:rsidRPr="00C11B75">
        <w:rPr>
          <w:rFonts w:ascii="Verdana" w:hAnsi="Verdana"/>
          <w:sz w:val="24"/>
          <w:szCs w:val="24"/>
        </w:rPr>
        <w:t>Apps and portals</w:t>
      </w:r>
    </w:p>
    <w:p w14:paraId="26612D28" w14:textId="77777777" w:rsidR="000F43FD" w:rsidRPr="00C11B75" w:rsidRDefault="000F43FD" w:rsidP="005E45B9">
      <w:pPr>
        <w:rPr>
          <w:rFonts w:ascii="Verdana" w:hAnsi="Verdana"/>
          <w:sz w:val="24"/>
          <w:szCs w:val="24"/>
        </w:rPr>
      </w:pPr>
      <w:r w:rsidRPr="00C11B75">
        <w:rPr>
          <w:rFonts w:ascii="Verdana" w:hAnsi="Verdana"/>
          <w:sz w:val="24"/>
          <w:szCs w:val="24"/>
        </w:rPr>
        <w:t>The information audit may be completed in a number of ways, including, but not limited to:</w:t>
      </w:r>
    </w:p>
    <w:p w14:paraId="790E2BBF" w14:textId="77777777" w:rsidR="000F43FD" w:rsidRPr="00C11B75" w:rsidRDefault="000F43FD" w:rsidP="005E45B9">
      <w:pPr>
        <w:pStyle w:val="ListParagraph"/>
        <w:numPr>
          <w:ilvl w:val="0"/>
          <w:numId w:val="64"/>
        </w:numPr>
        <w:rPr>
          <w:rFonts w:ascii="Verdana" w:hAnsi="Verdana"/>
          <w:sz w:val="24"/>
          <w:szCs w:val="24"/>
        </w:rPr>
      </w:pPr>
      <w:r w:rsidRPr="00C11B75">
        <w:rPr>
          <w:rFonts w:ascii="Verdana" w:hAnsi="Verdana"/>
          <w:sz w:val="24"/>
          <w:szCs w:val="24"/>
        </w:rPr>
        <w:t>Interviews with staff members with key responsibilities – to identify information and information flows, etc.</w:t>
      </w:r>
    </w:p>
    <w:p w14:paraId="2FB144E2" w14:textId="77777777" w:rsidR="000F43FD" w:rsidRPr="00C11B75" w:rsidRDefault="000F43FD" w:rsidP="005E45B9">
      <w:pPr>
        <w:pStyle w:val="ListParagraph"/>
        <w:numPr>
          <w:ilvl w:val="0"/>
          <w:numId w:val="64"/>
        </w:numPr>
        <w:rPr>
          <w:rFonts w:ascii="Verdana" w:hAnsi="Verdana"/>
          <w:sz w:val="24"/>
          <w:szCs w:val="24"/>
        </w:rPr>
      </w:pPr>
      <w:r w:rsidRPr="00C11B75">
        <w:rPr>
          <w:rFonts w:ascii="Verdana" w:hAnsi="Verdana"/>
          <w:sz w:val="24"/>
          <w:szCs w:val="24"/>
        </w:rPr>
        <w:t>Questionnaires to key staff members to identify information and information flows, etc.</w:t>
      </w:r>
    </w:p>
    <w:p w14:paraId="3EAC6DBD" w14:textId="6FAEB48F" w:rsidR="000F43FD" w:rsidRPr="00C11B75" w:rsidRDefault="000F43FD" w:rsidP="005E45B9">
      <w:pPr>
        <w:pStyle w:val="ListParagraph"/>
        <w:numPr>
          <w:ilvl w:val="0"/>
          <w:numId w:val="64"/>
        </w:numPr>
        <w:rPr>
          <w:rFonts w:ascii="Verdana" w:hAnsi="Verdana"/>
          <w:sz w:val="24"/>
          <w:szCs w:val="24"/>
        </w:rPr>
      </w:pPr>
      <w:r w:rsidRPr="00C11B75">
        <w:rPr>
          <w:rFonts w:ascii="Verdana" w:hAnsi="Verdana"/>
          <w:sz w:val="24"/>
          <w:szCs w:val="24"/>
        </w:rPr>
        <w:t>A mixture of the above</w:t>
      </w:r>
      <w:r w:rsidR="00765E6F" w:rsidRPr="00C11B75">
        <w:rPr>
          <w:rFonts w:ascii="Verdana" w:hAnsi="Verdana"/>
          <w:sz w:val="24"/>
          <w:szCs w:val="24"/>
        </w:rPr>
        <w:t>.</w:t>
      </w:r>
    </w:p>
    <w:p w14:paraId="77FACB1E" w14:textId="77777777" w:rsidR="000F43FD" w:rsidRPr="00C11B75" w:rsidRDefault="000F43FD" w:rsidP="005E45B9">
      <w:pPr>
        <w:rPr>
          <w:rFonts w:ascii="Verdana" w:hAnsi="Verdana"/>
          <w:sz w:val="24"/>
          <w:szCs w:val="24"/>
        </w:rPr>
      </w:pPr>
      <w:r w:rsidRPr="00C11B75">
        <w:rPr>
          <w:rFonts w:ascii="Verdana" w:hAnsi="Verdana"/>
          <w:sz w:val="24"/>
          <w:szCs w:val="24"/>
        </w:rPr>
        <w:t>The DPO is responsible for completing the information audit. The information audit will include the following:</w:t>
      </w:r>
    </w:p>
    <w:p w14:paraId="6B4F2778" w14:textId="77777777" w:rsidR="000F43FD" w:rsidRPr="00C11B75" w:rsidRDefault="000F43FD" w:rsidP="005E45B9">
      <w:pPr>
        <w:pStyle w:val="ListParagraph"/>
        <w:numPr>
          <w:ilvl w:val="0"/>
          <w:numId w:val="65"/>
        </w:numPr>
        <w:rPr>
          <w:rFonts w:ascii="Verdana" w:hAnsi="Verdana"/>
          <w:sz w:val="24"/>
          <w:szCs w:val="24"/>
        </w:rPr>
      </w:pPr>
      <w:r w:rsidRPr="00C11B75">
        <w:rPr>
          <w:rFonts w:ascii="Verdana" w:hAnsi="Verdana"/>
          <w:sz w:val="24"/>
          <w:szCs w:val="24"/>
        </w:rPr>
        <w:t>The school’s data needs</w:t>
      </w:r>
    </w:p>
    <w:p w14:paraId="56AA243F" w14:textId="77777777" w:rsidR="000F43FD" w:rsidRPr="00C11B75" w:rsidRDefault="000F43FD" w:rsidP="005E45B9">
      <w:pPr>
        <w:pStyle w:val="ListParagraph"/>
        <w:numPr>
          <w:ilvl w:val="0"/>
          <w:numId w:val="65"/>
        </w:numPr>
        <w:rPr>
          <w:rFonts w:ascii="Verdana" w:hAnsi="Verdana"/>
          <w:sz w:val="24"/>
          <w:szCs w:val="24"/>
        </w:rPr>
      </w:pPr>
      <w:r w:rsidRPr="00C11B75">
        <w:rPr>
          <w:rFonts w:ascii="Verdana" w:hAnsi="Verdana"/>
          <w:sz w:val="24"/>
          <w:szCs w:val="24"/>
        </w:rPr>
        <w:t>The information needed to meet those needs</w:t>
      </w:r>
    </w:p>
    <w:p w14:paraId="583D7641" w14:textId="77777777" w:rsidR="000F43FD" w:rsidRPr="00C11B75" w:rsidRDefault="000F43FD" w:rsidP="005E45B9">
      <w:pPr>
        <w:pStyle w:val="ListParagraph"/>
        <w:numPr>
          <w:ilvl w:val="0"/>
          <w:numId w:val="65"/>
        </w:numPr>
        <w:rPr>
          <w:rFonts w:ascii="Verdana" w:hAnsi="Verdana"/>
          <w:sz w:val="24"/>
          <w:szCs w:val="24"/>
        </w:rPr>
      </w:pPr>
      <w:r w:rsidRPr="00C11B75">
        <w:rPr>
          <w:rFonts w:ascii="Verdana" w:hAnsi="Verdana"/>
          <w:sz w:val="24"/>
          <w:szCs w:val="24"/>
        </w:rPr>
        <w:t>The format in which data is stored</w:t>
      </w:r>
    </w:p>
    <w:p w14:paraId="48EE6EA2" w14:textId="77777777" w:rsidR="000F43FD" w:rsidRPr="00C11B75" w:rsidRDefault="000F43FD" w:rsidP="005E45B9">
      <w:pPr>
        <w:pStyle w:val="ListParagraph"/>
        <w:numPr>
          <w:ilvl w:val="0"/>
          <w:numId w:val="65"/>
        </w:numPr>
        <w:rPr>
          <w:rFonts w:ascii="Verdana" w:hAnsi="Verdana"/>
          <w:sz w:val="24"/>
          <w:szCs w:val="24"/>
        </w:rPr>
      </w:pPr>
      <w:r w:rsidRPr="00C11B75">
        <w:rPr>
          <w:rFonts w:ascii="Verdana" w:hAnsi="Verdana"/>
          <w:sz w:val="24"/>
          <w:szCs w:val="24"/>
        </w:rPr>
        <w:t>How long data needs to be kept for</w:t>
      </w:r>
    </w:p>
    <w:p w14:paraId="7E172094" w14:textId="77777777" w:rsidR="000F43FD" w:rsidRPr="00C11B75" w:rsidRDefault="000F43FD" w:rsidP="005E45B9">
      <w:pPr>
        <w:pStyle w:val="ListParagraph"/>
        <w:numPr>
          <w:ilvl w:val="0"/>
          <w:numId w:val="65"/>
        </w:numPr>
        <w:rPr>
          <w:rFonts w:ascii="Verdana" w:hAnsi="Verdana"/>
          <w:sz w:val="24"/>
          <w:szCs w:val="24"/>
        </w:rPr>
      </w:pPr>
      <w:r w:rsidRPr="00C11B75">
        <w:rPr>
          <w:rFonts w:ascii="Verdana" w:hAnsi="Verdana"/>
          <w:sz w:val="24"/>
          <w:szCs w:val="24"/>
        </w:rPr>
        <w:t>Vital records status and any protective marking</w:t>
      </w:r>
    </w:p>
    <w:p w14:paraId="5849C4E7" w14:textId="1C51CC29" w:rsidR="000F43FD" w:rsidRPr="00C11B75" w:rsidRDefault="000F43FD" w:rsidP="005E45B9">
      <w:pPr>
        <w:pStyle w:val="ListParagraph"/>
        <w:numPr>
          <w:ilvl w:val="0"/>
          <w:numId w:val="65"/>
        </w:numPr>
        <w:rPr>
          <w:rFonts w:ascii="Verdana" w:hAnsi="Verdana"/>
          <w:sz w:val="24"/>
          <w:szCs w:val="24"/>
        </w:rPr>
      </w:pPr>
      <w:r w:rsidRPr="00C11B75">
        <w:rPr>
          <w:rFonts w:ascii="Verdana" w:hAnsi="Verdana"/>
          <w:sz w:val="24"/>
          <w:szCs w:val="24"/>
        </w:rPr>
        <w:t>Who is responsible for maintaining the original document</w:t>
      </w:r>
    </w:p>
    <w:p w14:paraId="2113A491" w14:textId="77777777" w:rsidR="000F43FD" w:rsidRPr="00C11B75" w:rsidRDefault="000F43FD" w:rsidP="005E45B9">
      <w:pPr>
        <w:rPr>
          <w:rFonts w:ascii="Verdana" w:hAnsi="Verdana"/>
          <w:sz w:val="24"/>
          <w:szCs w:val="24"/>
        </w:rPr>
      </w:pPr>
      <w:r w:rsidRPr="00C11B75">
        <w:rPr>
          <w:rFonts w:ascii="Verdana" w:hAnsi="Verdana"/>
          <w:sz w:val="24"/>
          <w:szCs w:val="24"/>
        </w:rPr>
        <w:t>The DPO will consult with staff members involved in the information audit process to ensure that the information is accurate.</w:t>
      </w:r>
    </w:p>
    <w:p w14:paraId="099D0F91" w14:textId="77777777" w:rsidR="000F43FD" w:rsidRPr="00C11B75" w:rsidRDefault="000F43FD" w:rsidP="005E45B9">
      <w:pPr>
        <w:rPr>
          <w:rFonts w:ascii="Verdana" w:hAnsi="Verdana"/>
          <w:sz w:val="24"/>
          <w:szCs w:val="24"/>
        </w:rPr>
      </w:pPr>
      <w:r w:rsidRPr="00C11B75">
        <w:rPr>
          <w:rFonts w:ascii="Verdana" w:hAnsi="Verdana"/>
          <w:sz w:val="24"/>
          <w:szCs w:val="24"/>
        </w:rPr>
        <w:t>Once it has been confirmed that the information is accurate, the DPO will record all details on the school’s Data Asset Register.</w:t>
      </w:r>
    </w:p>
    <w:p w14:paraId="696AECB0" w14:textId="77777777" w:rsidR="000F43FD" w:rsidRPr="00C11B75" w:rsidRDefault="000F43FD" w:rsidP="005E45B9">
      <w:pPr>
        <w:rPr>
          <w:rFonts w:ascii="Verdana" w:hAnsi="Verdana"/>
          <w:sz w:val="24"/>
          <w:szCs w:val="24"/>
        </w:rPr>
      </w:pPr>
      <w:r w:rsidRPr="00C11B75">
        <w:rPr>
          <w:rFonts w:ascii="Verdana" w:hAnsi="Verdana"/>
          <w:sz w:val="24"/>
          <w:szCs w:val="24"/>
        </w:rPr>
        <w:t xml:space="preserve">An information asset owner is assigned to each asset or group of assets. They will be responsible for managing the asset appropriately, ensuring it meets the school’s requirements, and for monitoring risks and opportunities.  </w:t>
      </w:r>
    </w:p>
    <w:p w14:paraId="460712EC" w14:textId="77777777" w:rsidR="000F43FD" w:rsidRPr="00C11B75" w:rsidRDefault="000F43FD" w:rsidP="005E45B9">
      <w:pPr>
        <w:rPr>
          <w:rFonts w:ascii="Verdana" w:hAnsi="Verdana"/>
          <w:sz w:val="24"/>
          <w:szCs w:val="24"/>
        </w:rPr>
      </w:pPr>
      <w:r w:rsidRPr="00C11B75">
        <w:rPr>
          <w:rFonts w:ascii="Verdana" w:hAnsi="Verdana"/>
          <w:sz w:val="24"/>
          <w:szCs w:val="24"/>
        </w:rPr>
        <w:t>The information displayed on the Data Asset Register will be shared with the headteacher to gain their approval.</w:t>
      </w:r>
    </w:p>
    <w:p w14:paraId="186DD2A9" w14:textId="77777777" w:rsidR="000F43FD" w:rsidRPr="00C11B75" w:rsidRDefault="000F43FD">
      <w:pPr>
        <w:pStyle w:val="Heading10"/>
        <w:rPr>
          <w:rFonts w:ascii="Verdana" w:hAnsi="Verdana"/>
          <w:sz w:val="24"/>
          <w:szCs w:val="24"/>
        </w:rPr>
      </w:pPr>
      <w:bookmarkStart w:id="33" w:name="_Disposal_of_data"/>
      <w:bookmarkEnd w:id="33"/>
      <w:r w:rsidRPr="00C11B75">
        <w:rPr>
          <w:rFonts w:ascii="Verdana" w:hAnsi="Verdana"/>
          <w:sz w:val="24"/>
          <w:szCs w:val="24"/>
        </w:rPr>
        <w:t xml:space="preserve">Disposal of data </w:t>
      </w:r>
    </w:p>
    <w:p w14:paraId="48375896" w14:textId="77777777" w:rsidR="000F43FD" w:rsidRPr="00C11B75" w:rsidRDefault="000F43FD" w:rsidP="005E45B9">
      <w:pPr>
        <w:jc w:val="both"/>
        <w:rPr>
          <w:rFonts w:ascii="Verdana" w:hAnsi="Verdana"/>
          <w:sz w:val="24"/>
          <w:szCs w:val="24"/>
        </w:rPr>
      </w:pPr>
      <w:r w:rsidRPr="00C11B75">
        <w:rPr>
          <w:rFonts w:ascii="Verdana" w:hAnsi="Verdana"/>
          <w:sz w:val="24"/>
          <w:szCs w:val="24"/>
        </w:rPr>
        <w:t>Where disposal of information is outlined as standard disposal, this will be recycled appropriate to the form of the information, e.g. paper recycling, electronic recycling.</w:t>
      </w:r>
    </w:p>
    <w:p w14:paraId="0E4E5F5E" w14:textId="3415B6EE" w:rsidR="000F43FD" w:rsidRPr="00C11B75" w:rsidRDefault="000F43FD" w:rsidP="005E45B9">
      <w:pPr>
        <w:jc w:val="both"/>
        <w:rPr>
          <w:rFonts w:ascii="Verdana" w:hAnsi="Verdana"/>
          <w:sz w:val="24"/>
          <w:szCs w:val="24"/>
        </w:rPr>
      </w:pPr>
      <w:r w:rsidRPr="00C11B75">
        <w:rPr>
          <w:rFonts w:ascii="Verdana" w:hAnsi="Verdana"/>
          <w:sz w:val="24"/>
          <w:szCs w:val="24"/>
        </w:rPr>
        <w:t>Where disposal of information is outlined as secure disposal, this will be shredded or pulped</w:t>
      </w:r>
      <w:r w:rsidR="00765E6F" w:rsidRPr="00C11B75">
        <w:rPr>
          <w:rFonts w:ascii="Verdana" w:hAnsi="Verdana"/>
          <w:sz w:val="24"/>
          <w:szCs w:val="24"/>
        </w:rPr>
        <w:t>.</w:t>
      </w:r>
      <w:r w:rsidRPr="00C11B75">
        <w:rPr>
          <w:rFonts w:ascii="Verdana" w:hAnsi="Verdana"/>
          <w:sz w:val="24"/>
          <w:szCs w:val="24"/>
        </w:rPr>
        <w:t xml:space="preserve"> </w:t>
      </w:r>
      <w:r w:rsidR="00765E6F" w:rsidRPr="00C11B75">
        <w:rPr>
          <w:rFonts w:ascii="Verdana" w:hAnsi="Verdana"/>
          <w:sz w:val="24"/>
          <w:szCs w:val="24"/>
        </w:rPr>
        <w:t>E</w:t>
      </w:r>
      <w:r w:rsidRPr="00C11B75">
        <w:rPr>
          <w:rFonts w:ascii="Verdana" w:hAnsi="Verdana"/>
          <w:sz w:val="24"/>
          <w:szCs w:val="24"/>
        </w:rPr>
        <w:t>lectronic information will be scrubbed clean and, where possible, cut, archived or digitalised. The DPO will keep a record of all files that have been destroyed.</w:t>
      </w:r>
    </w:p>
    <w:p w14:paraId="6FAD49B3" w14:textId="77777777" w:rsidR="000F43FD" w:rsidRPr="00C11B75" w:rsidRDefault="000F43FD" w:rsidP="005E45B9">
      <w:pPr>
        <w:jc w:val="both"/>
        <w:rPr>
          <w:rFonts w:ascii="Verdana" w:hAnsi="Verdana"/>
          <w:sz w:val="24"/>
          <w:szCs w:val="24"/>
        </w:rPr>
      </w:pPr>
      <w:r w:rsidRPr="00C11B75">
        <w:rPr>
          <w:rFonts w:ascii="Verdana" w:hAnsi="Verdana"/>
          <w:sz w:val="24"/>
          <w:szCs w:val="24"/>
        </w:rPr>
        <w:t>Where the disposal action is indicated as reviewed before it is disposed, the DPO will review the information against its administrative value – if the information should be kept for administrative value, the DPO will keep a record of this.</w:t>
      </w:r>
    </w:p>
    <w:p w14:paraId="65F14CD7" w14:textId="77777777" w:rsidR="000F43FD" w:rsidRPr="00C11B75" w:rsidRDefault="000F43FD" w:rsidP="005E45B9">
      <w:pPr>
        <w:jc w:val="both"/>
        <w:rPr>
          <w:rFonts w:ascii="Verdana" w:hAnsi="Verdana"/>
          <w:sz w:val="24"/>
          <w:szCs w:val="24"/>
        </w:rPr>
      </w:pPr>
      <w:r w:rsidRPr="00C11B75">
        <w:rPr>
          <w:rFonts w:ascii="Verdana" w:hAnsi="Verdana"/>
          <w:sz w:val="24"/>
          <w:szCs w:val="24"/>
        </w:rPr>
        <w:t>If, after the review, it is determined that the data should be disposed of, it will be destroyed in accordance with the disposal action outlined in this policy.</w:t>
      </w:r>
    </w:p>
    <w:p w14:paraId="751DB4D6" w14:textId="77777777" w:rsidR="000F43FD" w:rsidRPr="00C11B75" w:rsidRDefault="000F43FD" w:rsidP="005E45B9">
      <w:pPr>
        <w:jc w:val="both"/>
        <w:rPr>
          <w:rFonts w:ascii="Verdana" w:hAnsi="Verdana"/>
          <w:sz w:val="24"/>
          <w:szCs w:val="24"/>
        </w:rPr>
      </w:pPr>
      <w:r w:rsidRPr="00C11B75">
        <w:rPr>
          <w:rFonts w:ascii="Verdana" w:hAnsi="Verdana"/>
          <w:sz w:val="24"/>
          <w:szCs w:val="24"/>
        </w:rPr>
        <w:t xml:space="preserve">Where information has been kept for administrative purposes, the DPO will review the information again after </w:t>
      </w:r>
      <w:r w:rsidRPr="00C11B75">
        <w:rPr>
          <w:rFonts w:ascii="Verdana" w:hAnsi="Verdana"/>
          <w:bCs/>
          <w:sz w:val="24"/>
          <w:szCs w:val="24"/>
        </w:rPr>
        <w:t>three</w:t>
      </w:r>
      <w:r w:rsidRPr="00C11B75">
        <w:rPr>
          <w:rFonts w:ascii="Verdana" w:hAnsi="Verdana"/>
          <w:sz w:val="24"/>
          <w:szCs w:val="24"/>
        </w:rPr>
        <w:t xml:space="preserve"> years and conduct the same process. If it needs to be destroyed, it will be destroyed in accordance with the disposal action outlined in this policy. If any information is kept, the information will be reviewed every </w:t>
      </w:r>
      <w:r w:rsidRPr="00C11B75">
        <w:rPr>
          <w:rFonts w:ascii="Verdana" w:hAnsi="Verdana"/>
          <w:bCs/>
          <w:sz w:val="24"/>
          <w:szCs w:val="24"/>
        </w:rPr>
        <w:t>three</w:t>
      </w:r>
      <w:r w:rsidRPr="00C11B75">
        <w:rPr>
          <w:rFonts w:ascii="Verdana" w:hAnsi="Verdana"/>
          <w:sz w:val="24"/>
          <w:szCs w:val="24"/>
        </w:rPr>
        <w:t xml:space="preserve"> subsequent years.</w:t>
      </w:r>
    </w:p>
    <w:p w14:paraId="0FAF62B1" w14:textId="77777777" w:rsidR="000F43FD" w:rsidRPr="00C11B75" w:rsidRDefault="000F43FD" w:rsidP="005E45B9">
      <w:pPr>
        <w:jc w:val="both"/>
        <w:rPr>
          <w:rFonts w:ascii="Verdana" w:hAnsi="Verdana"/>
          <w:sz w:val="24"/>
          <w:szCs w:val="24"/>
        </w:rPr>
      </w:pPr>
      <w:r w:rsidRPr="00C11B75">
        <w:rPr>
          <w:rFonts w:ascii="Verdana" w:hAnsi="Verdana"/>
          <w:sz w:val="24"/>
          <w:szCs w:val="24"/>
        </w:rPr>
        <w:t>Where information must be kept permanently, this information is exempt from the normal review procedures.</w:t>
      </w:r>
    </w:p>
    <w:p w14:paraId="5669D7F9" w14:textId="77777777" w:rsidR="000F43FD" w:rsidRPr="00C11B75" w:rsidRDefault="000F43FD" w:rsidP="005E45B9">
      <w:pPr>
        <w:jc w:val="both"/>
        <w:rPr>
          <w:rFonts w:ascii="Verdana" w:hAnsi="Verdana"/>
          <w:sz w:val="24"/>
          <w:szCs w:val="24"/>
        </w:rPr>
      </w:pPr>
      <w:r w:rsidRPr="00C11B75">
        <w:rPr>
          <w:rFonts w:ascii="Verdana" w:hAnsi="Verdana"/>
          <w:sz w:val="24"/>
          <w:szCs w:val="24"/>
        </w:rPr>
        <w:t xml:space="preserve">Records and information that might be of relevant to the Independent Inquiry into Child Sexual Abuse (IICSA) will not be disposed of or destroyed.  </w:t>
      </w:r>
    </w:p>
    <w:p w14:paraId="358F43B9" w14:textId="77777777" w:rsidR="000F43FD" w:rsidRPr="00C11B75" w:rsidRDefault="000F43FD">
      <w:pPr>
        <w:pStyle w:val="Heading10"/>
        <w:rPr>
          <w:rFonts w:ascii="Verdana" w:hAnsi="Verdana"/>
          <w:sz w:val="24"/>
          <w:szCs w:val="24"/>
        </w:rPr>
      </w:pPr>
      <w:bookmarkStart w:id="34" w:name="_[New]_School_"/>
      <w:bookmarkStart w:id="35" w:name="_School_closures_and"/>
      <w:bookmarkEnd w:id="34"/>
      <w:bookmarkEnd w:id="35"/>
      <w:r w:rsidRPr="00C11B75">
        <w:rPr>
          <w:rFonts w:ascii="Verdana" w:hAnsi="Verdana"/>
          <w:sz w:val="24"/>
          <w:szCs w:val="24"/>
        </w:rPr>
        <w:t xml:space="preserve">School closures and record keeping </w:t>
      </w:r>
    </w:p>
    <w:p w14:paraId="557E729E" w14:textId="77777777" w:rsidR="000F43FD" w:rsidRPr="00C11B75" w:rsidRDefault="000F43FD" w:rsidP="005E45B9">
      <w:pPr>
        <w:jc w:val="both"/>
        <w:rPr>
          <w:rFonts w:ascii="Verdana" w:hAnsi="Verdana"/>
          <w:b/>
          <w:sz w:val="24"/>
          <w:szCs w:val="24"/>
        </w:rPr>
      </w:pPr>
      <w:r w:rsidRPr="00C11B75">
        <w:rPr>
          <w:rFonts w:ascii="Verdana" w:hAnsi="Verdana"/>
          <w:b/>
          <w:bCs/>
          <w:sz w:val="24"/>
          <w:szCs w:val="24"/>
        </w:rPr>
        <w:t xml:space="preserve">Managing records </w:t>
      </w:r>
    </w:p>
    <w:p w14:paraId="6EFFF5A8" w14:textId="77777777" w:rsidR="000F43FD" w:rsidRPr="00C11B75" w:rsidRDefault="000F43FD" w:rsidP="005E45B9">
      <w:pPr>
        <w:jc w:val="both"/>
        <w:rPr>
          <w:rFonts w:ascii="Verdana" w:hAnsi="Verdana"/>
          <w:sz w:val="24"/>
          <w:szCs w:val="24"/>
        </w:rPr>
      </w:pPr>
      <w:r w:rsidRPr="00C11B75">
        <w:rPr>
          <w:rFonts w:ascii="Verdana" w:hAnsi="Verdana"/>
          <w:sz w:val="24"/>
          <w:szCs w:val="24"/>
        </w:rPr>
        <w:t xml:space="preserve">The DPO will identify which records need to be destroyed or transferred to the relevant body – they will allocate personnel as necessary to sort through records. </w:t>
      </w:r>
    </w:p>
    <w:p w14:paraId="6C801B33" w14:textId="57A43AAB" w:rsidR="000F43FD" w:rsidRPr="00C11B75" w:rsidRDefault="000F43FD" w:rsidP="005E45B9">
      <w:pPr>
        <w:jc w:val="both"/>
        <w:rPr>
          <w:rFonts w:ascii="Verdana" w:hAnsi="Verdana"/>
          <w:sz w:val="24"/>
          <w:szCs w:val="24"/>
        </w:rPr>
      </w:pPr>
      <w:r w:rsidRPr="00C11B75">
        <w:rPr>
          <w:rFonts w:ascii="Verdana" w:hAnsi="Verdana"/>
          <w:sz w:val="24"/>
          <w:szCs w:val="24"/>
        </w:rPr>
        <w:t>The DPO will notify the other organisations as soon as possible so that necessary disposal, storage and transfer arrangements can be made. The school’s I</w:t>
      </w:r>
      <w:r w:rsidR="00AE0C8F" w:rsidRPr="00C11B75">
        <w:rPr>
          <w:rFonts w:ascii="Verdana" w:hAnsi="Verdana"/>
          <w:sz w:val="24"/>
          <w:szCs w:val="24"/>
        </w:rPr>
        <w:t>C</w:t>
      </w:r>
      <w:r w:rsidRPr="00C11B75">
        <w:rPr>
          <w:rFonts w:ascii="Verdana" w:hAnsi="Verdana"/>
          <w:sz w:val="24"/>
          <w:szCs w:val="24"/>
        </w:rPr>
        <w:t xml:space="preserve">T provider will also be notified so that arrangements can be made to ensure the safe transfer or deletion of electronic records, including all back-up copies.  </w:t>
      </w:r>
    </w:p>
    <w:p w14:paraId="09A06665" w14:textId="77777777" w:rsidR="000F43FD" w:rsidRPr="00C11B75" w:rsidRDefault="000F43FD" w:rsidP="005E45B9">
      <w:pPr>
        <w:jc w:val="both"/>
        <w:rPr>
          <w:rFonts w:ascii="Verdana" w:hAnsi="Verdana"/>
          <w:sz w:val="24"/>
          <w:szCs w:val="24"/>
        </w:rPr>
      </w:pPr>
      <w:r w:rsidRPr="00C11B75">
        <w:rPr>
          <w:rFonts w:ascii="Verdana" w:hAnsi="Verdana"/>
          <w:sz w:val="24"/>
          <w:szCs w:val="24"/>
        </w:rPr>
        <w:t>When sorting records, the DPO and their team will:</w:t>
      </w:r>
    </w:p>
    <w:p w14:paraId="6984F5B3" w14:textId="77777777" w:rsidR="000F43FD" w:rsidRPr="00C11B75" w:rsidRDefault="000F43FD" w:rsidP="005E45B9">
      <w:pPr>
        <w:pStyle w:val="ListParagraph"/>
        <w:numPr>
          <w:ilvl w:val="0"/>
          <w:numId w:val="67"/>
        </w:numPr>
        <w:jc w:val="both"/>
        <w:rPr>
          <w:rFonts w:ascii="Verdana" w:hAnsi="Verdana"/>
          <w:sz w:val="24"/>
          <w:szCs w:val="24"/>
        </w:rPr>
      </w:pPr>
      <w:r w:rsidRPr="00C11B75">
        <w:rPr>
          <w:rFonts w:ascii="Verdana" w:hAnsi="Verdana"/>
          <w:sz w:val="24"/>
          <w:szCs w:val="24"/>
        </w:rPr>
        <w:t xml:space="preserve">Review all records held within the school as soon as notification of closure is received, including paper and electronic records. </w:t>
      </w:r>
    </w:p>
    <w:p w14:paraId="2CD2B908" w14:textId="2EE634B9" w:rsidR="000F43FD" w:rsidRPr="00C11B75" w:rsidRDefault="000F43FD" w:rsidP="005E45B9">
      <w:pPr>
        <w:pStyle w:val="ListParagraph"/>
        <w:numPr>
          <w:ilvl w:val="0"/>
          <w:numId w:val="67"/>
        </w:numPr>
        <w:jc w:val="both"/>
        <w:rPr>
          <w:rFonts w:ascii="Verdana" w:hAnsi="Verdana"/>
          <w:sz w:val="24"/>
          <w:szCs w:val="24"/>
        </w:rPr>
      </w:pPr>
      <w:r w:rsidRPr="00C11B75">
        <w:rPr>
          <w:rFonts w:ascii="Verdana" w:hAnsi="Verdana"/>
          <w:sz w:val="24"/>
          <w:szCs w:val="24"/>
        </w:rPr>
        <w:t>Use the retention periods outlined in this policy to categorise the records into those to be destroyed and those that need to be transferred</w:t>
      </w:r>
      <w:r w:rsidR="00D62E41" w:rsidRPr="00C11B75">
        <w:rPr>
          <w:rFonts w:ascii="Verdana" w:hAnsi="Verdana"/>
          <w:sz w:val="24"/>
          <w:szCs w:val="24"/>
        </w:rPr>
        <w:t>.</w:t>
      </w:r>
      <w:r w:rsidRPr="00C11B75">
        <w:rPr>
          <w:rFonts w:ascii="Verdana" w:hAnsi="Verdana"/>
          <w:sz w:val="24"/>
          <w:szCs w:val="24"/>
        </w:rPr>
        <w:t xml:space="preserve"> </w:t>
      </w:r>
    </w:p>
    <w:p w14:paraId="2B113C0D" w14:textId="77777777" w:rsidR="000F43FD" w:rsidRPr="00C11B75" w:rsidRDefault="000F43FD" w:rsidP="005E45B9">
      <w:pPr>
        <w:pStyle w:val="ListParagraph"/>
        <w:numPr>
          <w:ilvl w:val="0"/>
          <w:numId w:val="67"/>
        </w:numPr>
        <w:jc w:val="both"/>
        <w:rPr>
          <w:rFonts w:ascii="Verdana" w:hAnsi="Verdana"/>
          <w:sz w:val="24"/>
          <w:szCs w:val="24"/>
        </w:rPr>
      </w:pPr>
      <w:r w:rsidRPr="00C11B75">
        <w:rPr>
          <w:rFonts w:ascii="Verdana" w:hAnsi="Verdana"/>
          <w:sz w:val="24"/>
          <w:szCs w:val="24"/>
        </w:rPr>
        <w:t xml:space="preserve">Contact the relevant body to make arrangements for the safe and secure transfer of records. </w:t>
      </w:r>
    </w:p>
    <w:p w14:paraId="4F3997E3" w14:textId="77777777" w:rsidR="000F43FD" w:rsidRPr="00C11B75" w:rsidRDefault="000F43FD" w:rsidP="005E45B9">
      <w:pPr>
        <w:pStyle w:val="ListParagraph"/>
        <w:numPr>
          <w:ilvl w:val="0"/>
          <w:numId w:val="67"/>
        </w:numPr>
        <w:jc w:val="both"/>
        <w:rPr>
          <w:rFonts w:ascii="Verdana" w:hAnsi="Verdana"/>
          <w:sz w:val="24"/>
          <w:szCs w:val="24"/>
        </w:rPr>
      </w:pPr>
      <w:r w:rsidRPr="00C11B75">
        <w:rPr>
          <w:rFonts w:ascii="Verdana" w:hAnsi="Verdana"/>
          <w:sz w:val="24"/>
          <w:szCs w:val="24"/>
        </w:rPr>
        <w:t xml:space="preserve">Sort, list and box the records in preparation for the transfer, ensuring records are stored in a safe environment whilst awaiting collection. </w:t>
      </w:r>
    </w:p>
    <w:p w14:paraId="6F84BF25" w14:textId="77777777" w:rsidR="000F43FD" w:rsidRPr="00C11B75" w:rsidRDefault="000F43FD" w:rsidP="005E45B9">
      <w:pPr>
        <w:pStyle w:val="ListParagraph"/>
        <w:numPr>
          <w:ilvl w:val="0"/>
          <w:numId w:val="67"/>
        </w:numPr>
        <w:jc w:val="both"/>
        <w:rPr>
          <w:rFonts w:ascii="Verdana" w:hAnsi="Verdana"/>
          <w:sz w:val="24"/>
          <w:szCs w:val="24"/>
        </w:rPr>
      </w:pPr>
      <w:r w:rsidRPr="00C11B75">
        <w:rPr>
          <w:rFonts w:ascii="Verdana" w:hAnsi="Verdana"/>
          <w:sz w:val="24"/>
          <w:szCs w:val="24"/>
        </w:rPr>
        <w:t xml:space="preserve">Plan how the disposal of records will be undertaken. </w:t>
      </w:r>
    </w:p>
    <w:p w14:paraId="52A5ECEB" w14:textId="77777777" w:rsidR="000F43FD" w:rsidRPr="00C11B75" w:rsidRDefault="000F43FD" w:rsidP="005E45B9">
      <w:pPr>
        <w:pStyle w:val="ListParagraph"/>
        <w:numPr>
          <w:ilvl w:val="0"/>
          <w:numId w:val="67"/>
        </w:numPr>
        <w:jc w:val="both"/>
        <w:rPr>
          <w:rFonts w:ascii="Verdana" w:hAnsi="Verdana"/>
          <w:sz w:val="24"/>
          <w:szCs w:val="24"/>
        </w:rPr>
      </w:pPr>
      <w:r w:rsidRPr="00C11B75">
        <w:rPr>
          <w:rFonts w:ascii="Verdana" w:hAnsi="Verdana"/>
          <w:sz w:val="24"/>
          <w:szCs w:val="24"/>
        </w:rPr>
        <w:t xml:space="preserve">Sort expired records in readiness for confidential disposal, ensuring they are stored securely whilst awaiting disposal. </w:t>
      </w:r>
    </w:p>
    <w:p w14:paraId="37FF9829" w14:textId="1254211E" w:rsidR="000F43FD" w:rsidRPr="00C11B75" w:rsidRDefault="000F43FD" w:rsidP="005E45B9">
      <w:pPr>
        <w:jc w:val="both"/>
        <w:rPr>
          <w:rFonts w:ascii="Verdana" w:hAnsi="Verdana"/>
          <w:b/>
          <w:color w:val="347186"/>
          <w:sz w:val="24"/>
          <w:szCs w:val="24"/>
        </w:rPr>
      </w:pPr>
      <w:r w:rsidRPr="00C11B75">
        <w:rPr>
          <w:rFonts w:ascii="Verdana" w:hAnsi="Verdana"/>
          <w:sz w:val="24"/>
          <w:szCs w:val="24"/>
        </w:rPr>
        <w:t xml:space="preserve">All forms of storage will be completely emptied before the building is vacated or before disposal. Records awaiting transfer will be held in a secure area. The identity of any third parties collecting or disposing of records will be checked and a collection receipt will be obtained. </w:t>
      </w:r>
    </w:p>
    <w:p w14:paraId="78C922CE" w14:textId="1C179439" w:rsidR="000F43FD" w:rsidRPr="00C11B75" w:rsidRDefault="000F43FD" w:rsidP="005E45B9">
      <w:pPr>
        <w:jc w:val="both"/>
        <w:rPr>
          <w:rFonts w:ascii="Verdana" w:hAnsi="Verdana"/>
          <w:b/>
          <w:color w:val="347186"/>
          <w:sz w:val="24"/>
          <w:szCs w:val="24"/>
        </w:rPr>
      </w:pPr>
      <w:r w:rsidRPr="00C11B75">
        <w:rPr>
          <w:rFonts w:ascii="Verdana" w:hAnsi="Verdana"/>
          <w:sz w:val="24"/>
          <w:szCs w:val="24"/>
        </w:rPr>
        <w:t xml:space="preserve">Records will be disposed of in line </w:t>
      </w:r>
      <w:r w:rsidRPr="00C44B52">
        <w:rPr>
          <w:rFonts w:ascii="Verdana" w:hAnsi="Verdana"/>
          <w:sz w:val="24"/>
          <w:szCs w:val="24"/>
        </w:rPr>
        <w:t xml:space="preserve">with </w:t>
      </w:r>
      <w:hyperlink w:anchor="_Disposal_of_data" w:history="1">
        <w:r w:rsidR="00765E6F" w:rsidRPr="00C44B52">
          <w:rPr>
            <w:rStyle w:val="Hyperlink"/>
            <w:rFonts w:ascii="Verdana" w:hAnsi="Verdana"/>
            <w:color w:val="auto"/>
            <w:sz w:val="24"/>
            <w:szCs w:val="24"/>
          </w:rPr>
          <w:t>S</w:t>
        </w:r>
        <w:r w:rsidRPr="00C44B52">
          <w:rPr>
            <w:rStyle w:val="Hyperlink"/>
            <w:rFonts w:ascii="Verdana" w:hAnsi="Verdana"/>
            <w:color w:val="auto"/>
            <w:sz w:val="24"/>
            <w:szCs w:val="24"/>
          </w:rPr>
          <w:t>ection 16</w:t>
        </w:r>
      </w:hyperlink>
      <w:r w:rsidRPr="00C44B52">
        <w:rPr>
          <w:rFonts w:ascii="Verdana" w:hAnsi="Verdana"/>
          <w:sz w:val="24"/>
          <w:szCs w:val="24"/>
        </w:rPr>
        <w:t xml:space="preserve"> of </w:t>
      </w:r>
      <w:r w:rsidRPr="00C11B75">
        <w:rPr>
          <w:rFonts w:ascii="Verdana" w:hAnsi="Verdana"/>
          <w:sz w:val="24"/>
          <w:szCs w:val="24"/>
        </w:rPr>
        <w:t>this policy. Electronic records will be either transferred to the new body or deleted. All I</w:t>
      </w:r>
      <w:r w:rsidR="00AE0C8F" w:rsidRPr="00C11B75">
        <w:rPr>
          <w:rFonts w:ascii="Verdana" w:hAnsi="Verdana"/>
          <w:sz w:val="24"/>
          <w:szCs w:val="24"/>
        </w:rPr>
        <w:t>C</w:t>
      </w:r>
      <w:r w:rsidRPr="00C11B75">
        <w:rPr>
          <w:rFonts w:ascii="Verdana" w:hAnsi="Verdana"/>
          <w:sz w:val="24"/>
          <w:szCs w:val="24"/>
        </w:rPr>
        <w:t xml:space="preserve">T equipment will be decommissioned in accordance with the school’s </w:t>
      </w:r>
      <w:r w:rsidRPr="00C11B75">
        <w:rPr>
          <w:rFonts w:ascii="Verdana" w:hAnsi="Verdana"/>
          <w:bCs/>
          <w:sz w:val="24"/>
          <w:szCs w:val="24"/>
        </w:rPr>
        <w:t>I</w:t>
      </w:r>
      <w:r w:rsidR="00285A9F" w:rsidRPr="00C11B75">
        <w:rPr>
          <w:rFonts w:ascii="Verdana" w:hAnsi="Verdana"/>
          <w:bCs/>
          <w:sz w:val="24"/>
          <w:szCs w:val="24"/>
        </w:rPr>
        <w:t>C</w:t>
      </w:r>
      <w:r w:rsidRPr="00C11B75">
        <w:rPr>
          <w:rFonts w:ascii="Verdana" w:hAnsi="Verdana"/>
          <w:bCs/>
          <w:sz w:val="24"/>
          <w:szCs w:val="24"/>
        </w:rPr>
        <w:t xml:space="preserve">T </w:t>
      </w:r>
      <w:r w:rsidR="00285A9F" w:rsidRPr="00C11B75">
        <w:rPr>
          <w:rFonts w:ascii="Verdana" w:hAnsi="Verdana"/>
          <w:bCs/>
          <w:sz w:val="24"/>
          <w:szCs w:val="24"/>
        </w:rPr>
        <w:t xml:space="preserve">Acceptable Use </w:t>
      </w:r>
      <w:r w:rsidRPr="00C11B75">
        <w:rPr>
          <w:rFonts w:ascii="Verdana" w:hAnsi="Verdana"/>
          <w:bCs/>
          <w:sz w:val="24"/>
          <w:szCs w:val="24"/>
        </w:rPr>
        <w:t>Policy</w:t>
      </w:r>
      <w:r w:rsidRPr="00C11B75">
        <w:rPr>
          <w:rFonts w:ascii="Verdana" w:hAnsi="Verdana"/>
          <w:sz w:val="24"/>
          <w:szCs w:val="24"/>
        </w:rPr>
        <w:t xml:space="preserve">. </w:t>
      </w:r>
    </w:p>
    <w:p w14:paraId="574922B5" w14:textId="77777777" w:rsidR="000F43FD" w:rsidRPr="00C11B75" w:rsidRDefault="000F43FD" w:rsidP="005E45B9">
      <w:pPr>
        <w:jc w:val="both"/>
        <w:rPr>
          <w:rFonts w:ascii="Verdana" w:hAnsi="Verdana"/>
          <w:b/>
          <w:color w:val="347186"/>
          <w:sz w:val="24"/>
          <w:szCs w:val="24"/>
        </w:rPr>
      </w:pPr>
      <w:r w:rsidRPr="00C11B75">
        <w:rPr>
          <w:rFonts w:ascii="Verdana" w:hAnsi="Verdana"/>
          <w:sz w:val="24"/>
          <w:szCs w:val="24"/>
        </w:rPr>
        <w:t xml:space="preserve">No records will be left behind once the school building is vacated. </w:t>
      </w:r>
    </w:p>
    <w:p w14:paraId="2BC56CEC" w14:textId="77777777" w:rsidR="000F43FD" w:rsidRPr="00C11B75" w:rsidRDefault="000F43FD" w:rsidP="00AE0C8F">
      <w:pPr>
        <w:pStyle w:val="Heading10"/>
        <w:rPr>
          <w:rFonts w:ascii="Verdana" w:hAnsi="Verdana"/>
          <w:sz w:val="24"/>
          <w:szCs w:val="24"/>
        </w:rPr>
      </w:pPr>
      <w:bookmarkStart w:id="36" w:name="_Monitoring_and_review_1"/>
      <w:bookmarkEnd w:id="36"/>
      <w:r w:rsidRPr="00C11B75">
        <w:rPr>
          <w:rFonts w:ascii="Verdana" w:hAnsi="Verdana"/>
          <w:sz w:val="24"/>
          <w:szCs w:val="24"/>
        </w:rPr>
        <w:t>Monitoring and review</w:t>
      </w:r>
    </w:p>
    <w:p w14:paraId="4FF0542E" w14:textId="39A04BD8" w:rsidR="000F43FD" w:rsidRPr="00C11B75" w:rsidRDefault="000F43FD" w:rsidP="005E45B9">
      <w:pPr>
        <w:jc w:val="both"/>
        <w:rPr>
          <w:rFonts w:ascii="Verdana" w:hAnsi="Verdana"/>
          <w:sz w:val="24"/>
          <w:szCs w:val="24"/>
        </w:rPr>
      </w:pPr>
      <w:bookmarkStart w:id="37" w:name="_Appendix_1_–_1"/>
      <w:bookmarkEnd w:id="37"/>
      <w:r w:rsidRPr="00C11B75">
        <w:rPr>
          <w:rFonts w:ascii="Verdana" w:hAnsi="Verdana"/>
          <w:sz w:val="24"/>
          <w:szCs w:val="24"/>
        </w:rPr>
        <w:t>This policy will be reviewed on</w:t>
      </w:r>
      <w:r w:rsidRPr="00C44B52">
        <w:rPr>
          <w:rFonts w:ascii="Verdana" w:hAnsi="Verdana"/>
          <w:sz w:val="24"/>
          <w:szCs w:val="24"/>
        </w:rPr>
        <w:t xml:space="preserve"> an annual basis by </w:t>
      </w:r>
      <w:r w:rsidRPr="00C44B52">
        <w:rPr>
          <w:rFonts w:ascii="Verdana" w:hAnsi="Verdana"/>
          <w:bCs/>
          <w:sz w:val="24"/>
          <w:szCs w:val="24"/>
        </w:rPr>
        <w:t>the DPO</w:t>
      </w:r>
      <w:r w:rsidRPr="00C44B52">
        <w:rPr>
          <w:rFonts w:ascii="Verdana" w:hAnsi="Verdana"/>
          <w:sz w:val="24"/>
          <w:szCs w:val="24"/>
        </w:rPr>
        <w:t xml:space="preserve"> in conjunction with the headteacher – the next scheduled review date for this policy is </w:t>
      </w:r>
      <w:r w:rsidR="00854B4F">
        <w:rPr>
          <w:rFonts w:ascii="Verdana" w:hAnsi="Verdana"/>
          <w:sz w:val="24"/>
          <w:szCs w:val="24"/>
        </w:rPr>
        <w:t>September 2022</w:t>
      </w:r>
      <w:r w:rsidRPr="00C44B52">
        <w:rPr>
          <w:rFonts w:ascii="Verdana" w:hAnsi="Verdana"/>
          <w:sz w:val="24"/>
          <w:szCs w:val="24"/>
        </w:rPr>
        <w:t>.</w:t>
      </w:r>
    </w:p>
    <w:p w14:paraId="273A8FE4" w14:textId="452F29E9" w:rsidR="00005221" w:rsidRPr="00C11B75" w:rsidRDefault="000F43FD" w:rsidP="005E45B9">
      <w:pPr>
        <w:jc w:val="both"/>
        <w:rPr>
          <w:rFonts w:ascii="Verdana" w:hAnsi="Verdana"/>
          <w:sz w:val="24"/>
          <w:szCs w:val="24"/>
        </w:rPr>
      </w:pPr>
      <w:r w:rsidRPr="00C11B75">
        <w:rPr>
          <w:rFonts w:ascii="Verdana" w:hAnsi="Verdana"/>
          <w:sz w:val="24"/>
          <w:szCs w:val="24"/>
        </w:rPr>
        <w:t>Any changes made to this policy will be communicated to all members of staff and the governing board</w:t>
      </w:r>
      <w:r w:rsidR="00AE0C8F" w:rsidRPr="00C11B75">
        <w:rPr>
          <w:rFonts w:ascii="Verdana" w:hAnsi="Verdana"/>
          <w:sz w:val="24"/>
          <w:szCs w:val="24"/>
        </w:rPr>
        <w:t>.</w:t>
      </w:r>
    </w:p>
    <w:sectPr w:rsidR="00005221" w:rsidRPr="00C11B75" w:rsidSect="00C11B75">
      <w:head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F3C3A" w14:textId="77777777" w:rsidR="00D87F5B" w:rsidRDefault="00D87F5B" w:rsidP="00AD4155">
      <w:r>
        <w:separator/>
      </w:r>
    </w:p>
  </w:endnote>
  <w:endnote w:type="continuationSeparator" w:id="0">
    <w:p w14:paraId="423424E8" w14:textId="77777777" w:rsidR="00D87F5B" w:rsidRDefault="00D87F5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1DC2630-F7B8-4EF0-8FA3-84AB08252106}"/>
  </w:font>
  <w:font w:name="Verdana">
    <w:panose1 w:val="020B0604030504040204"/>
    <w:charset w:val="00"/>
    <w:family w:val="swiss"/>
    <w:pitch w:val="variable"/>
    <w:sig w:usb0="A00006FF" w:usb1="4000205B" w:usb2="00000010" w:usb3="00000000" w:csb0="0000019F" w:csb1="00000000"/>
    <w:embedRegular r:id="rId2" w:fontKey="{198CE72E-2046-4866-AC89-BBD9477A3F12}"/>
    <w:embedBold r:id="rId3" w:fontKey="{467850BA-2435-4B73-9651-5E5A2DE4015F}"/>
    <w:embedItalic r:id="rId4" w:fontKey="{0F762133-D780-4D97-9CE7-9DB8AFDBCD90}"/>
  </w:font>
  <w:font w:name="Bradley Hand ITC">
    <w:panose1 w:val="03070402050302030203"/>
    <w:charset w:val="00"/>
    <w:family w:val="script"/>
    <w:pitch w:val="variable"/>
    <w:sig w:usb0="00000003" w:usb1="00000000" w:usb2="00000000" w:usb3="00000000" w:csb0="00000001" w:csb1="00000000"/>
    <w:embedBold r:id="rId5" w:fontKey="{762D4A31-E0C9-4259-A633-CB580E9612EC}"/>
  </w:font>
  <w:font w:name="Architects Daughter">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4ECC9" w14:textId="77777777" w:rsidR="00D87F5B" w:rsidRDefault="00D87F5B" w:rsidP="00AD4155">
      <w:r>
        <w:separator/>
      </w:r>
    </w:p>
  </w:footnote>
  <w:footnote w:type="continuationSeparator" w:id="0">
    <w:p w14:paraId="7F0FC6F0" w14:textId="77777777" w:rsidR="00D87F5B" w:rsidRDefault="00D87F5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4760" w14:textId="77777777" w:rsidR="00C11B75" w:rsidRPr="00C11B75" w:rsidRDefault="00C11B75" w:rsidP="00C11B75">
    <w:pPr>
      <w:pStyle w:val="Header"/>
      <w:jc w:val="center"/>
      <w:rPr>
        <w:sz w:val="23"/>
        <w:szCs w:val="23"/>
      </w:rPr>
    </w:pPr>
    <w:r w:rsidRPr="00C11B75">
      <w:rPr>
        <w:rStyle w:val="Emphasis"/>
        <w:rFonts w:ascii="Verdana" w:hAnsi="Verdana"/>
        <w:color w:val="000000"/>
        <w:sz w:val="23"/>
        <w:szCs w:val="23"/>
        <w:shd w:val="clear" w:color="auto" w:fill="FFFFFF"/>
      </w:rPr>
      <w:t>‘We are a learning community where everyone matters and everyone cares.'</w:t>
    </w:r>
  </w:p>
  <w:p w14:paraId="34D696D6" w14:textId="77777777" w:rsidR="00C11B75" w:rsidRDefault="00C11B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C11B75" w:rsidRDefault="00C11B75">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C11B75" w:rsidRPr="00935945" w:rsidRDefault="00C11B75">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C11B75" w:rsidRPr="00935945" w:rsidRDefault="00C11B75">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C11B75" w:rsidRDefault="00C11B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C11B75" w:rsidRDefault="00C11B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59EC4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0AED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3CFF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C84A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C88F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249D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7672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68A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4C19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ACBC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A710F"/>
    <w:multiLevelType w:val="hybridMultilevel"/>
    <w:tmpl w:val="35682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B93C1B"/>
    <w:multiLevelType w:val="hybridMultilevel"/>
    <w:tmpl w:val="1B2A9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3" w15:restartNumberingAfterBreak="0">
    <w:nsid w:val="086B15C3"/>
    <w:multiLevelType w:val="hybridMultilevel"/>
    <w:tmpl w:val="01407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210A29"/>
    <w:multiLevelType w:val="hybridMultilevel"/>
    <w:tmpl w:val="F2DEC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02183B"/>
    <w:multiLevelType w:val="hybridMultilevel"/>
    <w:tmpl w:val="6E6EF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595401"/>
    <w:multiLevelType w:val="hybridMultilevel"/>
    <w:tmpl w:val="E61A0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BC5813"/>
    <w:multiLevelType w:val="hybridMultilevel"/>
    <w:tmpl w:val="2070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FF32D9"/>
    <w:multiLevelType w:val="hybridMultilevel"/>
    <w:tmpl w:val="B788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BB6E65"/>
    <w:multiLevelType w:val="hybridMultilevel"/>
    <w:tmpl w:val="D51E7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D92E12"/>
    <w:multiLevelType w:val="hybridMultilevel"/>
    <w:tmpl w:val="5A5A9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DE5508"/>
    <w:multiLevelType w:val="hybridMultilevel"/>
    <w:tmpl w:val="932A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E123A"/>
    <w:multiLevelType w:val="hybridMultilevel"/>
    <w:tmpl w:val="D3EA5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091D81"/>
    <w:multiLevelType w:val="hybridMultilevel"/>
    <w:tmpl w:val="1B889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726307"/>
    <w:multiLevelType w:val="hybridMultilevel"/>
    <w:tmpl w:val="62DC1AA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3118284B"/>
    <w:multiLevelType w:val="hybridMultilevel"/>
    <w:tmpl w:val="F85A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1A1DE1"/>
    <w:multiLevelType w:val="hybridMultilevel"/>
    <w:tmpl w:val="D0307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FE1B1D"/>
    <w:multiLevelType w:val="hybridMultilevel"/>
    <w:tmpl w:val="01E4E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380318"/>
    <w:multiLevelType w:val="hybridMultilevel"/>
    <w:tmpl w:val="A0348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8C22A1"/>
    <w:multiLevelType w:val="multilevel"/>
    <w:tmpl w:val="7C621AEA"/>
    <w:numStyleLink w:val="Style1"/>
  </w:abstractNum>
  <w:abstractNum w:abstractNumId="32"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5B5FF1"/>
    <w:multiLevelType w:val="hybridMultilevel"/>
    <w:tmpl w:val="D352A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027EE5"/>
    <w:multiLevelType w:val="hybridMultilevel"/>
    <w:tmpl w:val="D666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0A7954"/>
    <w:multiLevelType w:val="hybridMultilevel"/>
    <w:tmpl w:val="98627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A43681"/>
    <w:multiLevelType w:val="hybridMultilevel"/>
    <w:tmpl w:val="5B568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20F609A"/>
    <w:multiLevelType w:val="hybridMultilevel"/>
    <w:tmpl w:val="6958D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51745B"/>
    <w:multiLevelType w:val="hybridMultilevel"/>
    <w:tmpl w:val="72DCF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47F5CE5"/>
    <w:multiLevelType w:val="hybridMultilevel"/>
    <w:tmpl w:val="FA02C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57A63EB"/>
    <w:multiLevelType w:val="hybridMultilevel"/>
    <w:tmpl w:val="3392C4D4"/>
    <w:lvl w:ilvl="0" w:tplc="8A86D79C">
      <w:start w:val="1"/>
      <w:numFmt w:val="bullet"/>
      <w:pStyle w:val="PolicyBullets"/>
      <w:lvlText w:val=""/>
      <w:lvlJc w:val="left"/>
      <w:pPr>
        <w:ind w:left="1175" w:hanging="360"/>
      </w:pPr>
      <w:rPr>
        <w:rFonts w:ascii="Symbol" w:hAnsi="Symbol" w:hint="default"/>
      </w:rPr>
    </w:lvl>
    <w:lvl w:ilvl="1" w:tplc="08090003">
      <w:start w:val="1"/>
      <w:numFmt w:val="bullet"/>
      <w:lvlText w:val="o"/>
      <w:lvlJc w:val="left"/>
      <w:pPr>
        <w:ind w:left="1895" w:hanging="360"/>
      </w:pPr>
      <w:rPr>
        <w:rFonts w:ascii="Courier New" w:hAnsi="Courier New" w:cs="Courier New" w:hint="default"/>
      </w:rPr>
    </w:lvl>
    <w:lvl w:ilvl="2" w:tplc="08090005" w:tentative="1">
      <w:start w:val="1"/>
      <w:numFmt w:val="bullet"/>
      <w:lvlText w:val=""/>
      <w:lvlJc w:val="left"/>
      <w:pPr>
        <w:ind w:left="2615" w:hanging="360"/>
      </w:pPr>
      <w:rPr>
        <w:rFonts w:ascii="Wingdings" w:hAnsi="Wingdings" w:hint="default"/>
      </w:rPr>
    </w:lvl>
    <w:lvl w:ilvl="3" w:tplc="08090001" w:tentative="1">
      <w:start w:val="1"/>
      <w:numFmt w:val="bullet"/>
      <w:lvlText w:val=""/>
      <w:lvlJc w:val="left"/>
      <w:pPr>
        <w:ind w:left="3335" w:hanging="360"/>
      </w:pPr>
      <w:rPr>
        <w:rFonts w:ascii="Symbol" w:hAnsi="Symbol" w:hint="default"/>
      </w:rPr>
    </w:lvl>
    <w:lvl w:ilvl="4" w:tplc="08090003" w:tentative="1">
      <w:start w:val="1"/>
      <w:numFmt w:val="bullet"/>
      <w:lvlText w:val="o"/>
      <w:lvlJc w:val="left"/>
      <w:pPr>
        <w:ind w:left="4055" w:hanging="360"/>
      </w:pPr>
      <w:rPr>
        <w:rFonts w:ascii="Courier New" w:hAnsi="Courier New" w:cs="Courier New" w:hint="default"/>
      </w:rPr>
    </w:lvl>
    <w:lvl w:ilvl="5" w:tplc="08090005" w:tentative="1">
      <w:start w:val="1"/>
      <w:numFmt w:val="bullet"/>
      <w:lvlText w:val=""/>
      <w:lvlJc w:val="left"/>
      <w:pPr>
        <w:ind w:left="4775" w:hanging="360"/>
      </w:pPr>
      <w:rPr>
        <w:rFonts w:ascii="Wingdings" w:hAnsi="Wingdings" w:hint="default"/>
      </w:rPr>
    </w:lvl>
    <w:lvl w:ilvl="6" w:tplc="08090001" w:tentative="1">
      <w:start w:val="1"/>
      <w:numFmt w:val="bullet"/>
      <w:lvlText w:val=""/>
      <w:lvlJc w:val="left"/>
      <w:pPr>
        <w:ind w:left="5495" w:hanging="360"/>
      </w:pPr>
      <w:rPr>
        <w:rFonts w:ascii="Symbol" w:hAnsi="Symbol" w:hint="default"/>
      </w:rPr>
    </w:lvl>
    <w:lvl w:ilvl="7" w:tplc="08090003" w:tentative="1">
      <w:start w:val="1"/>
      <w:numFmt w:val="bullet"/>
      <w:lvlText w:val="o"/>
      <w:lvlJc w:val="left"/>
      <w:pPr>
        <w:ind w:left="6215" w:hanging="360"/>
      </w:pPr>
      <w:rPr>
        <w:rFonts w:ascii="Courier New" w:hAnsi="Courier New" w:cs="Courier New" w:hint="default"/>
      </w:rPr>
    </w:lvl>
    <w:lvl w:ilvl="8" w:tplc="08090005" w:tentative="1">
      <w:start w:val="1"/>
      <w:numFmt w:val="bullet"/>
      <w:lvlText w:val=""/>
      <w:lvlJc w:val="left"/>
      <w:pPr>
        <w:ind w:left="6935" w:hanging="360"/>
      </w:pPr>
      <w:rPr>
        <w:rFonts w:ascii="Wingdings" w:hAnsi="Wingdings" w:hint="default"/>
      </w:rPr>
    </w:lvl>
  </w:abstractNum>
  <w:abstractNum w:abstractNumId="42" w15:restartNumberingAfterBreak="0">
    <w:nsid w:val="588E0531"/>
    <w:multiLevelType w:val="hybridMultilevel"/>
    <w:tmpl w:val="91B8E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8F2108"/>
    <w:multiLevelType w:val="hybridMultilevel"/>
    <w:tmpl w:val="DBB2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1565C68"/>
    <w:lvl w:ilvl="0" w:tplc="66F403E4">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EE551D9"/>
    <w:multiLevelType w:val="hybridMultilevel"/>
    <w:tmpl w:val="6F30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2E3F76"/>
    <w:multiLevelType w:val="hybridMultilevel"/>
    <w:tmpl w:val="A8EAC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407888"/>
    <w:multiLevelType w:val="hybridMultilevel"/>
    <w:tmpl w:val="1C10DE06"/>
    <w:lvl w:ilvl="0" w:tplc="310C16C2">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5DE3F68"/>
    <w:multiLevelType w:val="hybridMultilevel"/>
    <w:tmpl w:val="74DE0A2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86A0637"/>
    <w:multiLevelType w:val="hybridMultilevel"/>
    <w:tmpl w:val="3B5E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6EE04B7C"/>
    <w:multiLevelType w:val="hybridMultilevel"/>
    <w:tmpl w:val="57387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EB0498"/>
    <w:multiLevelType w:val="hybridMultilevel"/>
    <w:tmpl w:val="DBB65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C2158C"/>
    <w:multiLevelType w:val="hybridMultilevel"/>
    <w:tmpl w:val="B4B05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731C4BCB"/>
    <w:multiLevelType w:val="hybridMultilevel"/>
    <w:tmpl w:val="F716B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4B275E"/>
    <w:multiLevelType w:val="hybridMultilevel"/>
    <w:tmpl w:val="149CF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5A57CC2"/>
    <w:multiLevelType w:val="hybridMultilevel"/>
    <w:tmpl w:val="EAEAB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B94129"/>
    <w:multiLevelType w:val="hybridMultilevel"/>
    <w:tmpl w:val="FBC0A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291507"/>
    <w:multiLevelType w:val="hybridMultilevel"/>
    <w:tmpl w:val="9F20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92B42C8"/>
    <w:multiLevelType w:val="hybridMultilevel"/>
    <w:tmpl w:val="6C1E4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9E525FF"/>
    <w:multiLevelType w:val="hybridMultilevel"/>
    <w:tmpl w:val="C2361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E46B28"/>
    <w:multiLevelType w:val="hybridMultilevel"/>
    <w:tmpl w:val="3DD8E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E96EAB"/>
    <w:multiLevelType w:val="hybridMultilevel"/>
    <w:tmpl w:val="B91A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1"/>
  </w:num>
  <w:num w:numId="2">
    <w:abstractNumId w:val="52"/>
  </w:num>
  <w:num w:numId="3">
    <w:abstractNumId w:val="37"/>
  </w:num>
  <w:num w:numId="4">
    <w:abstractNumId w:val="12"/>
  </w:num>
  <w:num w:numId="5">
    <w:abstractNumId w:val="44"/>
  </w:num>
  <w:num w:numId="6">
    <w:abstractNumId w:val="49"/>
  </w:num>
  <w:num w:numId="7">
    <w:abstractNumId w:val="3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1"/>
  </w:num>
  <w:num w:numId="9">
    <w:abstractNumId w:val="21"/>
  </w:num>
  <w:num w:numId="10">
    <w:abstractNumId w:val="24"/>
  </w:num>
  <w:num w:numId="11">
    <w:abstractNumId w:val="22"/>
  </w:num>
  <w:num w:numId="12">
    <w:abstractNumId w:val="11"/>
  </w:num>
  <w:num w:numId="13">
    <w:abstractNumId w:val="50"/>
  </w:num>
  <w:num w:numId="14">
    <w:abstractNumId w:val="16"/>
  </w:num>
  <w:num w:numId="15">
    <w:abstractNumId w:val="36"/>
  </w:num>
  <w:num w:numId="16">
    <w:abstractNumId w:val="20"/>
  </w:num>
  <w:num w:numId="17">
    <w:abstractNumId w:val="17"/>
  </w:num>
  <w:num w:numId="18">
    <w:abstractNumId w:val="57"/>
  </w:num>
  <w:num w:numId="19">
    <w:abstractNumId w:val="58"/>
  </w:num>
  <w:num w:numId="20">
    <w:abstractNumId w:val="28"/>
  </w:num>
  <w:num w:numId="21">
    <w:abstractNumId w:val="29"/>
  </w:num>
  <w:num w:numId="22">
    <w:abstractNumId w:val="62"/>
  </w:num>
  <w:num w:numId="23">
    <w:abstractNumId w:val="45"/>
  </w:num>
  <w:num w:numId="24">
    <w:abstractNumId w:val="63"/>
  </w:num>
  <w:num w:numId="25">
    <w:abstractNumId w:val="10"/>
  </w:num>
  <w:num w:numId="26">
    <w:abstractNumId w:val="19"/>
  </w:num>
  <w:num w:numId="27">
    <w:abstractNumId w:val="34"/>
  </w:num>
  <w:num w:numId="28">
    <w:abstractNumId w:val="65"/>
  </w:num>
  <w:num w:numId="29">
    <w:abstractNumId w:val="42"/>
  </w:num>
  <w:num w:numId="30">
    <w:abstractNumId w:val="46"/>
  </w:num>
  <w:num w:numId="31">
    <w:abstractNumId w:val="35"/>
  </w:num>
  <w:num w:numId="32">
    <w:abstractNumId w:val="18"/>
  </w:num>
  <w:num w:numId="33">
    <w:abstractNumId w:val="30"/>
  </w:num>
  <w:num w:numId="34">
    <w:abstractNumId w:val="53"/>
  </w:num>
  <w:num w:numId="35">
    <w:abstractNumId w:val="56"/>
  </w:num>
  <w:num w:numId="36">
    <w:abstractNumId w:val="32"/>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40"/>
  </w:num>
  <w:num w:numId="48">
    <w:abstractNumId w:val="27"/>
  </w:num>
  <w:num w:numId="49">
    <w:abstractNumId w:val="47"/>
  </w:num>
  <w:num w:numId="50">
    <w:abstractNumId w:val="31"/>
    <w:lvlOverride w:ilvl="0">
      <w:lvl w:ilvl="0">
        <w:start w:val="1"/>
        <w:numFmt w:val="decimal"/>
        <w:lvlText w:val="%1."/>
        <w:lvlJc w:val="left"/>
        <w:pPr>
          <w:ind w:left="360" w:hanging="360"/>
        </w:pPr>
        <w:rPr>
          <w:rFonts w:hint="default"/>
          <w:b/>
          <w:sz w:val="28"/>
          <w:szCs w:val="28"/>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1">
    <w:abstractNumId w:val="48"/>
  </w:num>
  <w:num w:numId="52">
    <w:abstractNumId w:val="25"/>
  </w:num>
  <w:num w:numId="53">
    <w:abstractNumId w:val="39"/>
  </w:num>
  <w:num w:numId="54">
    <w:abstractNumId w:val="55"/>
  </w:num>
  <w:num w:numId="55">
    <w:abstractNumId w:val="38"/>
  </w:num>
  <w:num w:numId="56">
    <w:abstractNumId w:val="60"/>
  </w:num>
  <w:num w:numId="57">
    <w:abstractNumId w:val="59"/>
  </w:num>
  <w:num w:numId="58">
    <w:abstractNumId w:val="33"/>
  </w:num>
  <w:num w:numId="59">
    <w:abstractNumId w:val="64"/>
  </w:num>
  <w:num w:numId="60">
    <w:abstractNumId w:val="13"/>
  </w:num>
  <w:num w:numId="61">
    <w:abstractNumId w:val="15"/>
  </w:num>
  <w:num w:numId="62">
    <w:abstractNumId w:val="61"/>
  </w:num>
  <w:num w:numId="63">
    <w:abstractNumId w:val="43"/>
  </w:num>
  <w:num w:numId="64">
    <w:abstractNumId w:val="23"/>
  </w:num>
  <w:num w:numId="65">
    <w:abstractNumId w:val="26"/>
  </w:num>
  <w:num w:numId="66">
    <w:abstractNumId w:val="14"/>
  </w:num>
  <w:num w:numId="67">
    <w:abstractNumId w:val="5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221"/>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1193"/>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2E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382"/>
    <w:rsid w:val="000E1630"/>
    <w:rsid w:val="000E2C37"/>
    <w:rsid w:val="000E3A6F"/>
    <w:rsid w:val="000E3CA7"/>
    <w:rsid w:val="000E451C"/>
    <w:rsid w:val="000E4979"/>
    <w:rsid w:val="000E6EDE"/>
    <w:rsid w:val="000F0BDC"/>
    <w:rsid w:val="000F2717"/>
    <w:rsid w:val="000F43FD"/>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4F13"/>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875ED"/>
    <w:rsid w:val="00190654"/>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A9F"/>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704"/>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A8F"/>
    <w:rsid w:val="003C170E"/>
    <w:rsid w:val="003C35A4"/>
    <w:rsid w:val="003C3C79"/>
    <w:rsid w:val="003C3F23"/>
    <w:rsid w:val="003C4278"/>
    <w:rsid w:val="003C4BFD"/>
    <w:rsid w:val="003D4877"/>
    <w:rsid w:val="003D4CAA"/>
    <w:rsid w:val="003D4CB8"/>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11D1"/>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2481"/>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0E8"/>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45B9"/>
    <w:rsid w:val="005F251C"/>
    <w:rsid w:val="005F292F"/>
    <w:rsid w:val="005F3E9D"/>
    <w:rsid w:val="005F6DDE"/>
    <w:rsid w:val="006005AF"/>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004"/>
    <w:rsid w:val="00647EA0"/>
    <w:rsid w:val="0065030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6F"/>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09A"/>
    <w:rsid w:val="00834B8A"/>
    <w:rsid w:val="008357C7"/>
    <w:rsid w:val="00836A16"/>
    <w:rsid w:val="00840EA7"/>
    <w:rsid w:val="00846FF8"/>
    <w:rsid w:val="00847A42"/>
    <w:rsid w:val="00847CDD"/>
    <w:rsid w:val="008521DD"/>
    <w:rsid w:val="0085312F"/>
    <w:rsid w:val="008534A5"/>
    <w:rsid w:val="00853949"/>
    <w:rsid w:val="00854B4F"/>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7934"/>
    <w:rsid w:val="00890B05"/>
    <w:rsid w:val="0089113B"/>
    <w:rsid w:val="00892056"/>
    <w:rsid w:val="00894151"/>
    <w:rsid w:val="00894E04"/>
    <w:rsid w:val="0089581D"/>
    <w:rsid w:val="008A12B0"/>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0B38"/>
    <w:rsid w:val="00AD21E5"/>
    <w:rsid w:val="00AD283D"/>
    <w:rsid w:val="00AD2B43"/>
    <w:rsid w:val="00AD4155"/>
    <w:rsid w:val="00AD5F92"/>
    <w:rsid w:val="00AE0C8F"/>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27D6"/>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B75"/>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4B52"/>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2E41"/>
    <w:rsid w:val="00D66032"/>
    <w:rsid w:val="00D66AA9"/>
    <w:rsid w:val="00D673EF"/>
    <w:rsid w:val="00D70413"/>
    <w:rsid w:val="00D71EFE"/>
    <w:rsid w:val="00D748C2"/>
    <w:rsid w:val="00D75268"/>
    <w:rsid w:val="00D7530D"/>
    <w:rsid w:val="00D763C1"/>
    <w:rsid w:val="00D76C50"/>
    <w:rsid w:val="00D777D9"/>
    <w:rsid w:val="00D77A53"/>
    <w:rsid w:val="00D82881"/>
    <w:rsid w:val="00D86082"/>
    <w:rsid w:val="00D86152"/>
    <w:rsid w:val="00D87076"/>
    <w:rsid w:val="00D87F5B"/>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09FD"/>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4B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0F43FD"/>
    <w:pPr>
      <w:numPr>
        <w:numId w:val="49"/>
      </w:numPr>
      <w:spacing w:before="200"/>
      <w:ind w:left="357" w:hanging="357"/>
      <w:contextualSpacing w:val="0"/>
      <w:jc w:val="both"/>
      <w:outlineLvl w:val="0"/>
    </w:pPr>
    <w:rPr>
      <w:rFonts w:asciiTheme="majorHAnsi" w:hAnsiTheme="majorHAnsi" w:cstheme="majorHAnsi"/>
      <w:b/>
      <w:bCs/>
      <w:sz w:val="28"/>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F43FD"/>
    <w:rPr>
      <w:rFonts w:asciiTheme="majorHAnsi" w:hAnsiTheme="majorHAnsi" w:cstheme="majorHAnsi"/>
      <w:b/>
      <w:bCs/>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4D2481"/>
    <w:pPr>
      <w:numPr>
        <w:numId w:val="5"/>
      </w:numPr>
      <w:tabs>
        <w:tab w:val="left" w:pos="3686"/>
      </w:tabs>
      <w:spacing w:after="120"/>
      <w:ind w:left="709"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D2481"/>
  </w:style>
  <w:style w:type="character" w:customStyle="1" w:styleId="TSB-Level1NumbersChar">
    <w:name w:val="TSB - Level 1 Numbers Char"/>
    <w:basedOn w:val="Heading1Char"/>
    <w:link w:val="TSB-Level1Numbers"/>
    <w:rsid w:val="007D26DA"/>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bCs/>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Emphasis">
    <w:name w:val="Emphasis"/>
    <w:uiPriority w:val="20"/>
    <w:qFormat/>
    <w:rsid w:val="00C11B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27039-DA94-4F12-BD21-45EEC0024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8093</Words>
  <Characters>46134</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Karen Dawber</cp:lastModifiedBy>
  <cp:revision>3</cp:revision>
  <dcterms:created xsi:type="dcterms:W3CDTF">2021-09-21T19:23:00Z</dcterms:created>
  <dcterms:modified xsi:type="dcterms:W3CDTF">2021-09-21T19:23:00Z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47b247-e90e-43a3-9d7b-004f14ae6873_Enabled">
    <vt:lpwstr>true</vt:lpwstr>
  </property>
  <property fmtid="{D5CDD505-2E9C-101B-9397-08002B2CF9AE}" pid="3" name="MSIP_Label_d347b247-e90e-43a3-9d7b-004f14ae6873_SetDate">
    <vt:lpwstr>2021-09-11T13:48:26Z</vt:lpwstr>
  </property>
  <property fmtid="{D5CDD505-2E9C-101B-9397-08002B2CF9AE}" pid="4" name="MSIP_Label_d347b247-e90e-43a3-9d7b-004f14ae6873_Method">
    <vt:lpwstr>Standard</vt:lpwstr>
  </property>
  <property fmtid="{D5CDD505-2E9C-101B-9397-08002B2CF9AE}" pid="5" name="MSIP_Label_d347b247-e90e-43a3-9d7b-004f14ae6873_Name">
    <vt:lpwstr>d347b247-e90e-43a3-9d7b-004f14ae6873</vt:lpwstr>
  </property>
  <property fmtid="{D5CDD505-2E9C-101B-9397-08002B2CF9AE}" pid="6" name="MSIP_Label_d347b247-e90e-43a3-9d7b-004f14ae6873_SiteId">
    <vt:lpwstr>76e3921f-489b-4b7e-9547-9ea297add9b5</vt:lpwstr>
  </property>
  <property fmtid="{D5CDD505-2E9C-101B-9397-08002B2CF9AE}" pid="7" name="MSIP_Label_d347b247-e90e-43a3-9d7b-004f14ae6873_ActionId">
    <vt:lpwstr>a5c8250a-2c11-4cfd-bb0f-30fb70d326cb</vt:lpwstr>
  </property>
  <property fmtid="{D5CDD505-2E9C-101B-9397-08002B2CF9AE}" pid="8" name="MSIP_Label_d347b247-e90e-43a3-9d7b-004f14ae6873_ContentBits">
    <vt:lpwstr>0</vt:lpwstr>
  </property>
</Properties>
</file>