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E5F" w:rsidRDefault="008D7E5F" w:rsidP="008D7E5F">
      <w:pPr>
        <w:spacing w:after="160" w:line="259" w:lineRule="auto"/>
        <w:jc w:val="center"/>
      </w:pPr>
    </w:p>
    <w:p w:rsidR="008D7E5F" w:rsidRDefault="008D7E5F" w:rsidP="008D7E5F">
      <w:pPr>
        <w:spacing w:after="160" w:line="259" w:lineRule="auto"/>
        <w:jc w:val="center"/>
      </w:pPr>
      <w:r w:rsidRPr="00B30B62">
        <w:rPr>
          <w:rFonts w:ascii="Arial" w:eastAsia="Arial" w:hAnsi="Arial" w:cs="Arial"/>
          <w:noProof/>
        </w:rPr>
        <w:drawing>
          <wp:inline distT="0" distB="0" distL="0" distR="0">
            <wp:extent cx="1781175" cy="1638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638300"/>
                    </a:xfrm>
                    <a:prstGeom prst="rect">
                      <a:avLst/>
                    </a:prstGeom>
                    <a:noFill/>
                    <a:ln>
                      <a:noFill/>
                    </a:ln>
                  </pic:spPr>
                </pic:pic>
              </a:graphicData>
            </a:graphic>
          </wp:inline>
        </w:drawing>
      </w:r>
    </w:p>
    <w:p w:rsidR="008D7E5F" w:rsidRDefault="008D7E5F" w:rsidP="008D7E5F">
      <w:pPr>
        <w:spacing w:after="160" w:line="259" w:lineRule="auto"/>
      </w:pPr>
    </w:p>
    <w:p w:rsidR="008D7E5F" w:rsidRDefault="008D7E5F" w:rsidP="008D7E5F">
      <w:pPr>
        <w:jc w:val="center"/>
        <w:rPr>
          <w:rFonts w:ascii="Verdana" w:eastAsia="Verdana" w:hAnsi="Verdana" w:cs="Verdana"/>
          <w:b/>
          <w:sz w:val="52"/>
          <w:szCs w:val="52"/>
        </w:rPr>
      </w:pPr>
      <w:r>
        <w:rPr>
          <w:rFonts w:ascii="Verdana" w:eastAsia="Verdana" w:hAnsi="Verdana" w:cs="Verdana"/>
          <w:b/>
          <w:sz w:val="52"/>
          <w:szCs w:val="52"/>
        </w:rPr>
        <w:t xml:space="preserve">Twiss Green </w:t>
      </w:r>
    </w:p>
    <w:p w:rsidR="008D7E5F" w:rsidRDefault="008D7E5F" w:rsidP="008D7E5F">
      <w:pPr>
        <w:jc w:val="center"/>
        <w:rPr>
          <w:rFonts w:ascii="Verdana" w:eastAsia="Verdana" w:hAnsi="Verdana" w:cs="Verdana"/>
          <w:b/>
          <w:sz w:val="52"/>
          <w:szCs w:val="52"/>
        </w:rPr>
      </w:pPr>
      <w:r>
        <w:rPr>
          <w:rFonts w:ascii="Verdana" w:eastAsia="Verdana" w:hAnsi="Verdana" w:cs="Verdana"/>
          <w:b/>
          <w:sz w:val="52"/>
          <w:szCs w:val="52"/>
        </w:rPr>
        <w:t>Community Primary School</w:t>
      </w:r>
    </w:p>
    <w:p w:rsidR="008D7E5F" w:rsidRDefault="008D7E5F" w:rsidP="008D7E5F">
      <w:pPr>
        <w:rPr>
          <w:rFonts w:ascii="Verdana" w:eastAsia="Verdana" w:hAnsi="Verdana" w:cs="Verdana"/>
          <w:b/>
          <w:sz w:val="52"/>
          <w:szCs w:val="52"/>
        </w:rPr>
      </w:pPr>
    </w:p>
    <w:p w:rsidR="008D7E5F" w:rsidRDefault="008D7E5F" w:rsidP="008D7E5F">
      <w:pPr>
        <w:jc w:val="center"/>
        <w:rPr>
          <w:rFonts w:ascii="Verdana" w:eastAsia="Verdana" w:hAnsi="Verdana" w:cs="Verdana"/>
          <w:b/>
          <w:sz w:val="52"/>
          <w:szCs w:val="52"/>
        </w:rPr>
      </w:pPr>
      <w:r>
        <w:rPr>
          <w:rFonts w:ascii="Verdana" w:eastAsia="Verdana" w:hAnsi="Verdana" w:cs="Verdana"/>
          <w:b/>
          <w:sz w:val="52"/>
          <w:szCs w:val="52"/>
        </w:rPr>
        <w:t>History Policy</w:t>
      </w:r>
    </w:p>
    <w:p w:rsidR="008D7E5F" w:rsidRDefault="008D7E5F" w:rsidP="008D7E5F">
      <w:pPr>
        <w:jc w:val="center"/>
        <w:rPr>
          <w:rFonts w:ascii="Verdana" w:eastAsia="Verdana" w:hAnsi="Verdana" w:cs="Verdana"/>
          <w:b/>
          <w:sz w:val="52"/>
          <w:szCs w:val="52"/>
        </w:rPr>
      </w:pPr>
      <w:r>
        <w:rPr>
          <w:rFonts w:ascii="Verdana" w:eastAsia="Verdana" w:hAnsi="Verdana" w:cs="Verdana"/>
          <w:b/>
          <w:sz w:val="52"/>
          <w:szCs w:val="52"/>
        </w:rPr>
        <w:t>September 2021</w:t>
      </w:r>
    </w:p>
    <w:p w:rsidR="008D7E5F" w:rsidRDefault="008D7E5F" w:rsidP="008D7E5F">
      <w:pPr>
        <w:jc w:val="center"/>
        <w:rPr>
          <w:rFonts w:ascii="Verdana" w:eastAsia="Verdana" w:hAnsi="Verdana" w:cs="Verdana"/>
          <w:b/>
          <w:sz w:val="52"/>
          <w:szCs w:val="52"/>
        </w:rPr>
      </w:pPr>
    </w:p>
    <w:tbl>
      <w:tblPr>
        <w:tblW w:w="1002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9"/>
        <w:gridCol w:w="5015"/>
      </w:tblGrid>
      <w:tr w:rsidR="008D7E5F" w:rsidTr="005C0FC9">
        <w:tc>
          <w:tcPr>
            <w:tcW w:w="5009" w:type="dxa"/>
          </w:tcPr>
          <w:p w:rsidR="008D7E5F" w:rsidRDefault="008D7E5F" w:rsidP="005C0FC9">
            <w:pPr>
              <w:rPr>
                <w:rFonts w:ascii="Verdana" w:eastAsia="Verdana" w:hAnsi="Verdana" w:cs="Verdana"/>
                <w:sz w:val="24"/>
                <w:szCs w:val="24"/>
              </w:rPr>
            </w:pPr>
            <w:r>
              <w:rPr>
                <w:rFonts w:ascii="Verdana" w:eastAsia="Verdana" w:hAnsi="Verdana" w:cs="Verdana"/>
                <w:sz w:val="24"/>
                <w:szCs w:val="24"/>
              </w:rPr>
              <w:t>Date of Approval:</w:t>
            </w:r>
          </w:p>
        </w:tc>
        <w:tc>
          <w:tcPr>
            <w:tcW w:w="5015" w:type="dxa"/>
          </w:tcPr>
          <w:p w:rsidR="008D7E5F" w:rsidRDefault="008D7E5F" w:rsidP="005C0FC9">
            <w:pPr>
              <w:rPr>
                <w:rFonts w:ascii="Verdana" w:eastAsia="Verdana" w:hAnsi="Verdana" w:cs="Verdana"/>
                <w:sz w:val="24"/>
                <w:szCs w:val="24"/>
              </w:rPr>
            </w:pPr>
            <w:r>
              <w:rPr>
                <w:rFonts w:ascii="Verdana" w:eastAsia="Verdana" w:hAnsi="Verdana" w:cs="Verdana"/>
              </w:rPr>
              <w:t>10</w:t>
            </w:r>
            <w:r>
              <w:rPr>
                <w:rFonts w:ascii="Verdana" w:eastAsia="Verdana" w:hAnsi="Verdana" w:cs="Verdana"/>
                <w:sz w:val="24"/>
                <w:szCs w:val="24"/>
              </w:rPr>
              <w:t>th September 2021</w:t>
            </w:r>
          </w:p>
        </w:tc>
      </w:tr>
      <w:tr w:rsidR="008D7E5F" w:rsidTr="005C0FC9">
        <w:tc>
          <w:tcPr>
            <w:tcW w:w="5009" w:type="dxa"/>
          </w:tcPr>
          <w:p w:rsidR="008D7E5F" w:rsidRDefault="008D7E5F" w:rsidP="005C0FC9">
            <w:pPr>
              <w:rPr>
                <w:rFonts w:ascii="Verdana" w:eastAsia="Verdana" w:hAnsi="Verdana" w:cs="Verdana"/>
                <w:sz w:val="24"/>
                <w:szCs w:val="24"/>
              </w:rPr>
            </w:pPr>
            <w:r>
              <w:rPr>
                <w:rFonts w:ascii="Verdana" w:eastAsia="Verdana" w:hAnsi="Verdana" w:cs="Verdana"/>
                <w:sz w:val="24"/>
                <w:szCs w:val="24"/>
              </w:rPr>
              <w:t>Signed: Chair of Governing Body</w:t>
            </w:r>
          </w:p>
        </w:tc>
        <w:tc>
          <w:tcPr>
            <w:tcW w:w="5015" w:type="dxa"/>
          </w:tcPr>
          <w:p w:rsidR="008D7E5F" w:rsidRDefault="008D7E5F" w:rsidP="005C0FC9">
            <w:pPr>
              <w:rPr>
                <w:rFonts w:ascii="Verdana" w:eastAsia="Verdana" w:hAnsi="Verdana" w:cs="Verdana"/>
                <w:sz w:val="24"/>
                <w:szCs w:val="24"/>
              </w:rPr>
            </w:pPr>
          </w:p>
        </w:tc>
      </w:tr>
      <w:tr w:rsidR="008D7E5F" w:rsidTr="005C0FC9">
        <w:tc>
          <w:tcPr>
            <w:tcW w:w="5009" w:type="dxa"/>
          </w:tcPr>
          <w:p w:rsidR="008D7E5F" w:rsidRDefault="008D7E5F" w:rsidP="005C0FC9">
            <w:pPr>
              <w:rPr>
                <w:rFonts w:ascii="Verdana" w:eastAsia="Verdana" w:hAnsi="Verdana" w:cs="Verdana"/>
                <w:sz w:val="24"/>
                <w:szCs w:val="24"/>
              </w:rPr>
            </w:pPr>
            <w:r>
              <w:rPr>
                <w:rFonts w:ascii="Verdana" w:eastAsia="Verdana" w:hAnsi="Verdana" w:cs="Verdana"/>
                <w:sz w:val="24"/>
                <w:szCs w:val="24"/>
              </w:rPr>
              <w:t>Signed: Acting Head Teacher</w:t>
            </w:r>
          </w:p>
        </w:tc>
        <w:tc>
          <w:tcPr>
            <w:tcW w:w="5015" w:type="dxa"/>
          </w:tcPr>
          <w:p w:rsidR="008D7E5F" w:rsidRDefault="008D7E5F" w:rsidP="005C0FC9">
            <w:pPr>
              <w:spacing w:after="160" w:line="259" w:lineRule="auto"/>
              <w:rPr>
                <w:rFonts w:ascii="Verdana" w:eastAsia="Verdana" w:hAnsi="Verdana" w:cs="Verdana"/>
                <w:b/>
                <w:sz w:val="28"/>
                <w:szCs w:val="28"/>
              </w:rPr>
            </w:pPr>
            <w:r>
              <w:rPr>
                <w:rFonts w:ascii="Architects Daughter" w:eastAsia="Architects Daughter" w:hAnsi="Architects Daughter" w:cs="Architects Daughter"/>
                <w:b/>
                <w:sz w:val="28"/>
                <w:szCs w:val="28"/>
              </w:rPr>
              <w:t>Katy Fuller</w:t>
            </w:r>
          </w:p>
        </w:tc>
      </w:tr>
      <w:tr w:rsidR="008D7E5F" w:rsidTr="005C0FC9">
        <w:tc>
          <w:tcPr>
            <w:tcW w:w="5009" w:type="dxa"/>
          </w:tcPr>
          <w:p w:rsidR="008D7E5F" w:rsidRDefault="008D7E5F" w:rsidP="005C0FC9">
            <w:pPr>
              <w:rPr>
                <w:rFonts w:ascii="Verdana" w:eastAsia="Verdana" w:hAnsi="Verdana" w:cs="Verdana"/>
                <w:sz w:val="24"/>
                <w:szCs w:val="24"/>
              </w:rPr>
            </w:pPr>
            <w:r>
              <w:rPr>
                <w:rFonts w:ascii="Verdana" w:eastAsia="Verdana" w:hAnsi="Verdana" w:cs="Verdana"/>
                <w:sz w:val="24"/>
                <w:szCs w:val="24"/>
              </w:rPr>
              <w:t>To be reviewed by:</w:t>
            </w:r>
          </w:p>
        </w:tc>
        <w:tc>
          <w:tcPr>
            <w:tcW w:w="5015" w:type="dxa"/>
          </w:tcPr>
          <w:p w:rsidR="008D7E5F" w:rsidRDefault="008D7E5F" w:rsidP="005C0FC9">
            <w:pPr>
              <w:rPr>
                <w:rFonts w:ascii="Verdana" w:eastAsia="Verdana" w:hAnsi="Verdana" w:cs="Verdana"/>
                <w:sz w:val="24"/>
                <w:szCs w:val="24"/>
              </w:rPr>
            </w:pPr>
            <w:r>
              <w:rPr>
                <w:rFonts w:ascii="Verdana" w:eastAsia="Verdana" w:hAnsi="Verdana" w:cs="Verdana"/>
                <w:sz w:val="24"/>
                <w:szCs w:val="24"/>
              </w:rPr>
              <w:t>September 2022</w:t>
            </w:r>
          </w:p>
        </w:tc>
      </w:tr>
    </w:tbl>
    <w:p w:rsidR="008D7E5F" w:rsidRDefault="008D7E5F" w:rsidP="008D7E5F">
      <w:pPr>
        <w:rPr>
          <w:b/>
          <w:sz w:val="28"/>
          <w:szCs w:val="28"/>
        </w:rPr>
      </w:pPr>
    </w:p>
    <w:p w:rsidR="00435368" w:rsidRDefault="002579C0">
      <w:pPr>
        <w:rPr>
          <w:sz w:val="24"/>
          <w:szCs w:val="24"/>
        </w:rPr>
      </w:pPr>
      <w:r>
        <w:rPr>
          <w:sz w:val="24"/>
          <w:szCs w:val="24"/>
        </w:rPr>
        <w:t xml:space="preserve">             </w:t>
      </w:r>
    </w:p>
    <w:p w:rsidR="008D7E5F" w:rsidRDefault="008D7E5F">
      <w:pPr>
        <w:rPr>
          <w:sz w:val="24"/>
          <w:szCs w:val="24"/>
        </w:rPr>
      </w:pPr>
    </w:p>
    <w:p w:rsidR="00435368" w:rsidRDefault="002579C0">
      <w:pPr>
        <w:pStyle w:val="Heading1"/>
        <w:rPr>
          <w:rFonts w:ascii="Verdana" w:eastAsia="Verdana" w:hAnsi="Verdana" w:cs="Verdana"/>
          <w:b/>
          <w:sz w:val="22"/>
          <w:szCs w:val="22"/>
        </w:rPr>
      </w:pPr>
      <w:r>
        <w:rPr>
          <w:rFonts w:ascii="Verdana" w:eastAsia="Verdana" w:hAnsi="Verdana" w:cs="Verdana"/>
          <w:b/>
          <w:sz w:val="22"/>
          <w:szCs w:val="22"/>
        </w:rPr>
        <w:lastRenderedPageBreak/>
        <w:t>Intent</w:t>
      </w:r>
    </w:p>
    <w:p w:rsidR="00435368" w:rsidRDefault="002579C0">
      <w:pPr>
        <w:rPr>
          <w:rFonts w:ascii="Verdana" w:eastAsia="Verdana" w:hAnsi="Verdana" w:cs="Verdana"/>
        </w:rPr>
      </w:pPr>
      <w:r>
        <w:rPr>
          <w:rFonts w:ascii="Verdana" w:eastAsia="Verdana" w:hAnsi="Verdana" w:cs="Verdana"/>
        </w:rPr>
        <w:t xml:space="preserve">At Twiss Green Community Primary, we believe that high-quality history lessons inspire children to want to know more about the past and to think and act as historians. Through </w:t>
      </w:r>
      <w:r w:rsidR="004948C4">
        <w:rPr>
          <w:rFonts w:ascii="Verdana" w:eastAsia="Verdana" w:hAnsi="Verdana" w:cs="Verdana"/>
        </w:rPr>
        <w:t>History units of learning</w:t>
      </w:r>
      <w:r>
        <w:rPr>
          <w:rFonts w:ascii="Verdana" w:eastAsia="Verdana" w:hAnsi="Verdana" w:cs="Verdana"/>
        </w:rPr>
        <w:t xml:space="preserve">, children have opportunities to investigate and interpret the past, understand chronology, build an overview of Britain’s past as well as that of the wider world, and to be able to communicate historically. We make links with our locality, wherever possible. We teach </w:t>
      </w:r>
      <w:r w:rsidR="004948C4">
        <w:rPr>
          <w:rFonts w:ascii="Verdana" w:eastAsia="Verdana" w:hAnsi="Verdana" w:cs="Verdana"/>
        </w:rPr>
        <w:t xml:space="preserve">concepts, </w:t>
      </w:r>
      <w:r>
        <w:rPr>
          <w:rFonts w:ascii="Verdana" w:eastAsia="Verdana" w:hAnsi="Verdana" w:cs="Verdana"/>
        </w:rPr>
        <w:t>skills and knowledge as set out in the National curriculum and ensure that i</w:t>
      </w:r>
      <w:r w:rsidR="004948C4">
        <w:rPr>
          <w:rFonts w:ascii="Verdana" w:eastAsia="Verdana" w:hAnsi="Verdana" w:cs="Verdana"/>
        </w:rPr>
        <w:t>t i</w:t>
      </w:r>
      <w:r>
        <w:rPr>
          <w:rFonts w:ascii="Verdana" w:eastAsia="Verdana" w:hAnsi="Verdana" w:cs="Verdana"/>
        </w:rPr>
        <w:t>s accessible for all.</w:t>
      </w:r>
    </w:p>
    <w:p w:rsidR="00435368" w:rsidRDefault="002579C0">
      <w:pPr>
        <w:rPr>
          <w:rFonts w:ascii="Verdana" w:eastAsia="Verdana" w:hAnsi="Verdana" w:cs="Verdana"/>
        </w:rPr>
      </w:pPr>
      <w:bookmarkStart w:id="0" w:name="_heading=h.gjdgxs" w:colFirst="0" w:colLast="0"/>
      <w:bookmarkEnd w:id="0"/>
      <w:r>
        <w:rPr>
          <w:rFonts w:ascii="Verdana" w:eastAsia="Verdana" w:hAnsi="Verdana" w:cs="Verdana"/>
        </w:rPr>
        <w:t xml:space="preserve">It is our intention that the children develop; </w:t>
      </w:r>
    </w:p>
    <w:p w:rsidR="00435368" w:rsidRDefault="002579C0">
      <w:pPr>
        <w:rPr>
          <w:rFonts w:ascii="Verdana" w:eastAsia="Verdana" w:hAnsi="Verdana" w:cs="Verdana"/>
        </w:rPr>
      </w:pPr>
      <w:r>
        <w:rPr>
          <w:rFonts w:ascii="Verdana" w:eastAsia="Verdana" w:hAnsi="Verdana" w:cs="Verdana"/>
        </w:rPr>
        <w:t>A good knowledge and understanding of people, events and contexts from a range of historical periods, including significant events in Britain’s past.</w:t>
      </w:r>
    </w:p>
    <w:p w:rsidR="00435368" w:rsidRDefault="002579C0">
      <w:pPr>
        <w:rPr>
          <w:rFonts w:ascii="Verdana" w:eastAsia="Verdana" w:hAnsi="Verdana" w:cs="Verdana"/>
        </w:rPr>
      </w:pPr>
      <w:r>
        <w:rPr>
          <w:rFonts w:ascii="Verdana" w:eastAsia="Verdana" w:hAnsi="Verdana" w:cs="Verdana"/>
        </w:rPr>
        <w:t xml:space="preserve">The ability to think critically about history and communicate ideas confidently. </w:t>
      </w:r>
    </w:p>
    <w:p w:rsidR="00435368" w:rsidRDefault="002579C0">
      <w:pPr>
        <w:rPr>
          <w:rFonts w:ascii="Verdana" w:eastAsia="Verdana" w:hAnsi="Verdana" w:cs="Verdana"/>
        </w:rPr>
      </w:pPr>
      <w:r>
        <w:rPr>
          <w:rFonts w:ascii="Verdana" w:eastAsia="Verdana" w:hAnsi="Verdana" w:cs="Verdana"/>
        </w:rPr>
        <w:t>The ability to support, evaluate and challenge their own and others’ views using historical evidence from a range of sources.</w:t>
      </w:r>
    </w:p>
    <w:p w:rsidR="00435368" w:rsidRDefault="002579C0">
      <w:pPr>
        <w:rPr>
          <w:rFonts w:ascii="Verdana" w:eastAsia="Verdana" w:hAnsi="Verdana" w:cs="Verdana"/>
        </w:rPr>
      </w:pPr>
      <w:r>
        <w:rPr>
          <w:rFonts w:ascii="Verdana" w:eastAsia="Verdana" w:hAnsi="Verdana" w:cs="Verdana"/>
        </w:rPr>
        <w:t>The ability to think, reflect, discuss and evaluate the past by formulating questions and lines of enquiry.</w:t>
      </w:r>
    </w:p>
    <w:p w:rsidR="00435368" w:rsidRDefault="002579C0">
      <w:pPr>
        <w:rPr>
          <w:rFonts w:ascii="Verdana" w:eastAsia="Verdana" w:hAnsi="Verdana" w:cs="Verdana"/>
        </w:rPr>
      </w:pPr>
      <w:r>
        <w:rPr>
          <w:rFonts w:ascii="Verdana" w:eastAsia="Verdana" w:hAnsi="Verdana" w:cs="Verdana"/>
        </w:rPr>
        <w:t>A respect for historical evidence and the ability to make critical use of it to support their learning.</w:t>
      </w:r>
    </w:p>
    <w:p w:rsidR="00435368" w:rsidRDefault="002579C0">
      <w:pPr>
        <w:rPr>
          <w:rFonts w:ascii="Verdana" w:eastAsia="Verdana" w:hAnsi="Verdana" w:cs="Verdana"/>
        </w:rPr>
      </w:pPr>
      <w:r>
        <w:rPr>
          <w:rFonts w:ascii="Verdana" w:eastAsia="Verdana" w:hAnsi="Verdana" w:cs="Verdana"/>
        </w:rPr>
        <w:t>A desire to embrace challenging activities, including opportunities to undertake research across a range of history themes.</w:t>
      </w:r>
    </w:p>
    <w:p w:rsidR="00435368" w:rsidRDefault="002579C0">
      <w:pPr>
        <w:rPr>
          <w:rFonts w:ascii="Verdana" w:eastAsia="Verdana" w:hAnsi="Verdana" w:cs="Verdana"/>
        </w:rPr>
      </w:pPr>
      <w:r>
        <w:rPr>
          <w:rFonts w:ascii="Verdana" w:eastAsia="Verdana" w:hAnsi="Verdana" w:cs="Verdana"/>
        </w:rPr>
        <w:t>A developing sense of curiosity about the past; how and why people interpret the past in different ways.</w:t>
      </w:r>
    </w:p>
    <w:p w:rsidR="00435368" w:rsidRDefault="00435368">
      <w:pPr>
        <w:pStyle w:val="Heading1"/>
        <w:rPr>
          <w:rFonts w:ascii="Calibri" w:eastAsia="Calibri" w:hAnsi="Calibri" w:cs="Calibri"/>
          <w:b/>
        </w:rPr>
      </w:pPr>
    </w:p>
    <w:p w:rsidR="00435368" w:rsidRDefault="002579C0">
      <w:pPr>
        <w:pStyle w:val="Heading1"/>
        <w:rPr>
          <w:rFonts w:ascii="Verdana" w:eastAsia="Verdana" w:hAnsi="Verdana" w:cs="Verdana"/>
          <w:b/>
          <w:sz w:val="22"/>
          <w:szCs w:val="22"/>
          <w:u w:val="none"/>
        </w:rPr>
      </w:pPr>
      <w:r>
        <w:rPr>
          <w:rFonts w:ascii="Verdana" w:eastAsia="Verdana" w:hAnsi="Verdana" w:cs="Verdana"/>
          <w:b/>
          <w:sz w:val="22"/>
          <w:szCs w:val="22"/>
        </w:rPr>
        <w:t>Implement</w:t>
      </w:r>
      <w:r>
        <w:rPr>
          <w:rFonts w:ascii="Verdana" w:eastAsia="Verdana" w:hAnsi="Verdana" w:cs="Verdana"/>
          <w:b/>
          <w:sz w:val="22"/>
          <w:szCs w:val="22"/>
          <w:u w:val="none"/>
        </w:rPr>
        <w:t xml:space="preserve"> </w:t>
      </w:r>
    </w:p>
    <w:p w:rsidR="00435368" w:rsidRDefault="002579C0">
      <w:pPr>
        <w:pStyle w:val="Heading1"/>
        <w:rPr>
          <w:rFonts w:ascii="Verdana" w:eastAsia="Verdana" w:hAnsi="Verdana" w:cs="Verdana"/>
          <w:sz w:val="22"/>
          <w:szCs w:val="22"/>
          <w:u w:val="none"/>
        </w:rPr>
      </w:pPr>
      <w:r>
        <w:rPr>
          <w:rFonts w:ascii="Verdana" w:eastAsia="Verdana" w:hAnsi="Verdana" w:cs="Verdana"/>
          <w:sz w:val="22"/>
          <w:szCs w:val="22"/>
          <w:highlight w:val="white"/>
          <w:u w:val="none"/>
        </w:rPr>
        <w:t xml:space="preserve">History is taught through </w:t>
      </w:r>
      <w:r w:rsidR="004948C4">
        <w:rPr>
          <w:rFonts w:ascii="Verdana" w:eastAsia="Verdana" w:hAnsi="Verdana" w:cs="Verdana"/>
          <w:sz w:val="22"/>
          <w:szCs w:val="22"/>
          <w:highlight w:val="white"/>
          <w:u w:val="none"/>
        </w:rPr>
        <w:t>specific units of learning</w:t>
      </w:r>
      <w:r>
        <w:rPr>
          <w:rFonts w:ascii="Verdana" w:eastAsia="Verdana" w:hAnsi="Verdana" w:cs="Verdana"/>
          <w:sz w:val="22"/>
          <w:szCs w:val="22"/>
          <w:highlight w:val="white"/>
          <w:u w:val="none"/>
        </w:rPr>
        <w:t xml:space="preserve"> throughout the year, so that children achieve depth in their learning. The Early Years Foundation Stage (EYFS) follows the </w:t>
      </w:r>
      <w:r w:rsidR="004948C4">
        <w:rPr>
          <w:rFonts w:ascii="Verdana" w:eastAsia="Verdana" w:hAnsi="Verdana" w:cs="Verdana"/>
          <w:sz w:val="22"/>
          <w:szCs w:val="22"/>
          <w:highlight w:val="white"/>
          <w:u w:val="none"/>
        </w:rPr>
        <w:t>‘Statutory framework</w:t>
      </w:r>
      <w:r>
        <w:rPr>
          <w:rFonts w:ascii="Verdana" w:eastAsia="Verdana" w:hAnsi="Verdana" w:cs="Verdana"/>
          <w:sz w:val="22"/>
          <w:szCs w:val="22"/>
          <w:highlight w:val="white"/>
          <w:u w:val="none"/>
        </w:rPr>
        <w:t xml:space="preserve"> </w:t>
      </w:r>
      <w:r w:rsidR="004948C4">
        <w:rPr>
          <w:rFonts w:ascii="Verdana" w:eastAsia="Verdana" w:hAnsi="Verdana" w:cs="Verdana"/>
          <w:sz w:val="22"/>
          <w:szCs w:val="22"/>
          <w:highlight w:val="white"/>
          <w:u w:val="none"/>
        </w:rPr>
        <w:t xml:space="preserve">for the early years foundation stage’, </w:t>
      </w:r>
      <w:r>
        <w:rPr>
          <w:rFonts w:ascii="Verdana" w:eastAsia="Verdana" w:hAnsi="Verdana" w:cs="Verdana"/>
          <w:sz w:val="22"/>
          <w:szCs w:val="22"/>
          <w:highlight w:val="white"/>
          <w:u w:val="none"/>
        </w:rPr>
        <w:t xml:space="preserve">which aims for all children in </w:t>
      </w:r>
      <w:r w:rsidR="00DD328C">
        <w:rPr>
          <w:rFonts w:ascii="Verdana" w:eastAsia="Verdana" w:hAnsi="Verdana" w:cs="Verdana"/>
          <w:sz w:val="22"/>
          <w:szCs w:val="22"/>
          <w:highlight w:val="white"/>
          <w:u w:val="none"/>
        </w:rPr>
        <w:t>R</w:t>
      </w:r>
      <w:r>
        <w:rPr>
          <w:rFonts w:ascii="Verdana" w:eastAsia="Verdana" w:hAnsi="Verdana" w:cs="Verdana"/>
          <w:sz w:val="22"/>
          <w:szCs w:val="22"/>
          <w:highlight w:val="white"/>
          <w:u w:val="none"/>
        </w:rPr>
        <w:t xml:space="preserve">eception to have an ‘Understanding of the World; </w:t>
      </w:r>
      <w:r w:rsidR="00DD328C">
        <w:rPr>
          <w:rFonts w:ascii="Verdana" w:eastAsia="Verdana" w:hAnsi="Verdana" w:cs="Verdana"/>
          <w:sz w:val="22"/>
          <w:szCs w:val="22"/>
          <w:highlight w:val="white"/>
          <w:u w:val="none"/>
        </w:rPr>
        <w:t xml:space="preserve">past and present, </w:t>
      </w:r>
      <w:r>
        <w:rPr>
          <w:rFonts w:ascii="Verdana" w:eastAsia="Verdana" w:hAnsi="Verdana" w:cs="Verdana"/>
          <w:sz w:val="22"/>
          <w:szCs w:val="22"/>
          <w:highlight w:val="white"/>
          <w:u w:val="none"/>
        </w:rPr>
        <w:t>people</w:t>
      </w:r>
      <w:r w:rsidR="00DD328C">
        <w:rPr>
          <w:rFonts w:ascii="Verdana" w:eastAsia="Verdana" w:hAnsi="Verdana" w:cs="Verdana"/>
          <w:sz w:val="22"/>
          <w:szCs w:val="22"/>
          <w:highlight w:val="white"/>
          <w:u w:val="none"/>
        </w:rPr>
        <w:t>, culture</w:t>
      </w:r>
      <w:r>
        <w:rPr>
          <w:rFonts w:ascii="Verdana" w:eastAsia="Verdana" w:hAnsi="Verdana" w:cs="Verdana"/>
          <w:sz w:val="22"/>
          <w:szCs w:val="22"/>
          <w:highlight w:val="white"/>
          <w:u w:val="none"/>
        </w:rPr>
        <w:t xml:space="preserve"> and communities</w:t>
      </w:r>
      <w:r w:rsidR="00DD328C">
        <w:rPr>
          <w:rFonts w:ascii="Verdana" w:eastAsia="Verdana" w:hAnsi="Verdana" w:cs="Verdana"/>
          <w:sz w:val="22"/>
          <w:szCs w:val="22"/>
          <w:highlight w:val="white"/>
          <w:u w:val="none"/>
        </w:rPr>
        <w:t xml:space="preserve"> and the natural world’</w:t>
      </w:r>
      <w:r>
        <w:rPr>
          <w:rFonts w:ascii="Verdana" w:eastAsia="Verdana" w:hAnsi="Verdana" w:cs="Verdana"/>
          <w:sz w:val="22"/>
          <w:szCs w:val="22"/>
          <w:highlight w:val="white"/>
          <w:u w:val="none"/>
        </w:rPr>
        <w:t xml:space="preserve"> by the end of the academic year. Teachers have identified the key </w:t>
      </w:r>
      <w:r w:rsidR="00DD328C">
        <w:rPr>
          <w:rFonts w:ascii="Verdana" w:eastAsia="Verdana" w:hAnsi="Verdana" w:cs="Verdana"/>
          <w:sz w:val="22"/>
          <w:szCs w:val="22"/>
          <w:highlight w:val="white"/>
          <w:u w:val="none"/>
        </w:rPr>
        <w:t xml:space="preserve">concepts, </w:t>
      </w:r>
      <w:r>
        <w:rPr>
          <w:rFonts w:ascii="Verdana" w:eastAsia="Verdana" w:hAnsi="Verdana" w:cs="Verdana"/>
          <w:sz w:val="22"/>
          <w:szCs w:val="22"/>
          <w:highlight w:val="white"/>
          <w:u w:val="none"/>
        </w:rPr>
        <w:t xml:space="preserve">knowledge and skills of each </w:t>
      </w:r>
      <w:r w:rsidR="004948C4">
        <w:rPr>
          <w:rFonts w:ascii="Verdana" w:eastAsia="Verdana" w:hAnsi="Verdana" w:cs="Verdana"/>
          <w:sz w:val="22"/>
          <w:szCs w:val="22"/>
          <w:highlight w:val="white"/>
          <w:u w:val="none"/>
        </w:rPr>
        <w:t>unit of learning</w:t>
      </w:r>
      <w:r>
        <w:rPr>
          <w:rFonts w:ascii="Verdana" w:eastAsia="Verdana" w:hAnsi="Verdana" w:cs="Verdana"/>
          <w:sz w:val="22"/>
          <w:szCs w:val="22"/>
          <w:highlight w:val="white"/>
          <w:u w:val="none"/>
        </w:rPr>
        <w:t xml:space="preserve"> and consideration has been given to ensure progression. By the end of Year 6, children will have a chronological understanding of British history from the Stone Age to the present day. They are able to draw comparisons and make connections between different time periods and their own lives. Interlinked </w:t>
      </w:r>
      <w:r>
        <w:rPr>
          <w:rFonts w:ascii="Verdana" w:eastAsia="Verdana" w:hAnsi="Verdana" w:cs="Verdana"/>
          <w:sz w:val="22"/>
          <w:szCs w:val="22"/>
          <w:highlight w:val="white"/>
          <w:u w:val="none"/>
        </w:rPr>
        <w:lastRenderedPageBreak/>
        <w:t xml:space="preserve">with this are studies of world history, such as the </w:t>
      </w:r>
      <w:r>
        <w:rPr>
          <w:rFonts w:ascii="Verdana" w:eastAsia="Verdana" w:hAnsi="Verdana" w:cs="Verdana"/>
          <w:sz w:val="22"/>
          <w:szCs w:val="22"/>
          <w:u w:val="none"/>
        </w:rPr>
        <w:t>ancient civilisations of Greece and the Mayans.</w:t>
      </w:r>
    </w:p>
    <w:p w:rsidR="00435368" w:rsidRDefault="002579C0">
      <w:pPr>
        <w:rPr>
          <w:rFonts w:ascii="Verdana" w:eastAsia="Verdana" w:hAnsi="Verdana" w:cs="Verdana"/>
          <w:highlight w:val="white"/>
        </w:rPr>
      </w:pPr>
      <w:r>
        <w:rPr>
          <w:rFonts w:ascii="Verdana" w:eastAsia="Verdana" w:hAnsi="Verdana" w:cs="Verdana"/>
          <w:highlight w:val="white"/>
        </w:rPr>
        <w:t xml:space="preserve">The local area is also utilised to achieve the desired outcomes, with opportunities for learning outside the classroom. Planning is informed by and aligned with the national curriculum. Consideration is given to how learners will be supported in line with the school’s commitment to inclusion. Outcomes of work are monitored to ensure that they reflect a sound understanding of the key identified knowledge. </w:t>
      </w:r>
    </w:p>
    <w:p w:rsidR="00435368" w:rsidRDefault="002579C0">
      <w:pPr>
        <w:rPr>
          <w:rFonts w:ascii="Verdana" w:eastAsia="Verdana" w:hAnsi="Verdana" w:cs="Verdana"/>
          <w:b/>
          <w:highlight w:val="white"/>
          <w:u w:val="single"/>
        </w:rPr>
      </w:pPr>
      <w:r>
        <w:rPr>
          <w:rFonts w:ascii="Verdana" w:eastAsia="Verdana" w:hAnsi="Verdana" w:cs="Verdana"/>
          <w:b/>
          <w:highlight w:val="white"/>
          <w:u w:val="single"/>
        </w:rPr>
        <w:t>Impact</w:t>
      </w:r>
    </w:p>
    <w:p w:rsidR="00435368" w:rsidRDefault="002579C0">
      <w:pPr>
        <w:rPr>
          <w:rFonts w:ascii="Verdana" w:eastAsia="Verdana" w:hAnsi="Verdana" w:cs="Verdana"/>
        </w:rPr>
      </w:pPr>
      <w:r>
        <w:rPr>
          <w:rFonts w:ascii="Verdana" w:eastAsia="Verdana" w:hAnsi="Verdana" w:cs="Verdana"/>
          <w:highlight w:val="white"/>
        </w:rPr>
        <w:t xml:space="preserve">Outcomes in </w:t>
      </w:r>
      <w:r w:rsidR="004948C4">
        <w:rPr>
          <w:rFonts w:ascii="Verdana" w:eastAsia="Verdana" w:hAnsi="Verdana" w:cs="Verdana"/>
          <w:highlight w:val="white"/>
        </w:rPr>
        <w:t>History</w:t>
      </w:r>
      <w:r>
        <w:rPr>
          <w:rFonts w:ascii="Verdana" w:eastAsia="Verdana" w:hAnsi="Verdana" w:cs="Verdana"/>
          <w:highlight w:val="white"/>
        </w:rPr>
        <w:t xml:space="preserve"> books evidence a broad and balanced history curriculum and demonstrate the children’s acquisition of identified key knowledge</w:t>
      </w:r>
      <w:r w:rsidR="004948C4">
        <w:rPr>
          <w:rFonts w:ascii="Verdana" w:eastAsia="Verdana" w:hAnsi="Verdana" w:cs="Verdana"/>
          <w:highlight w:val="white"/>
        </w:rPr>
        <w:t>, skills and concepts</w:t>
      </w:r>
      <w:r>
        <w:rPr>
          <w:rFonts w:ascii="Verdana" w:eastAsia="Verdana" w:hAnsi="Verdana" w:cs="Verdana"/>
          <w:highlight w:val="white"/>
        </w:rPr>
        <w:t xml:space="preserve">. Children </w:t>
      </w:r>
      <w:r w:rsidR="004948C4">
        <w:rPr>
          <w:rFonts w:ascii="Verdana" w:eastAsia="Verdana" w:hAnsi="Verdana" w:cs="Verdana"/>
          <w:highlight w:val="white"/>
        </w:rPr>
        <w:t>demonstrate ‘sticky knowledge’ in ‘I can still remember…’ tasks</w:t>
      </w:r>
      <w:r w:rsidR="00DD328C">
        <w:rPr>
          <w:rFonts w:ascii="Verdana" w:eastAsia="Verdana" w:hAnsi="Verdana" w:cs="Verdana"/>
          <w:highlight w:val="white"/>
        </w:rPr>
        <w:t xml:space="preserve"> and reflection tasks at the end of a unit of learning. </w:t>
      </w:r>
      <w:bookmarkStart w:id="1" w:name="_GoBack"/>
      <w:bookmarkEnd w:id="1"/>
      <w:r>
        <w:rPr>
          <w:rFonts w:ascii="Verdana" w:eastAsia="Verdana" w:hAnsi="Verdana" w:cs="Verdana"/>
          <w:highlight w:val="white"/>
        </w:rPr>
        <w:t xml:space="preserve">Emphasis is placed on analytical thinking and questioning which helps pupils gain a coherent knowledge and understanding of Britain’s past. They gain an understanding of the wider world and are curious to know more about the past. Pupils learn to ask perceptive questions, think critically, weigh evidence, sift arguments, and develop perspective and judgement. </w:t>
      </w:r>
    </w:p>
    <w:p w:rsidR="00435368" w:rsidRDefault="002579C0">
      <w:pPr>
        <w:rPr>
          <w:i/>
          <w:sz w:val="24"/>
          <w:szCs w:val="24"/>
        </w:rPr>
      </w:pPr>
      <w:r>
        <w:t xml:space="preserve">Produced November 1993, </w:t>
      </w:r>
      <w:r>
        <w:rPr>
          <w:i/>
          <w:sz w:val="24"/>
          <w:szCs w:val="24"/>
        </w:rPr>
        <w:t xml:space="preserve">Revised November </w:t>
      </w:r>
      <w:proofErr w:type="gramStart"/>
      <w:r>
        <w:rPr>
          <w:i/>
          <w:sz w:val="24"/>
          <w:szCs w:val="24"/>
        </w:rPr>
        <w:t xml:space="preserve">1994 </w:t>
      </w:r>
      <w:r>
        <w:t>,</w:t>
      </w:r>
      <w:proofErr w:type="gramEnd"/>
      <w:r>
        <w:t xml:space="preserve"> </w:t>
      </w:r>
      <w:r>
        <w:rPr>
          <w:i/>
          <w:sz w:val="24"/>
          <w:szCs w:val="24"/>
        </w:rPr>
        <w:t>Revised November 1996</w:t>
      </w:r>
      <w:r>
        <w:t xml:space="preserve">, </w:t>
      </w:r>
      <w:r>
        <w:rPr>
          <w:i/>
          <w:sz w:val="24"/>
          <w:szCs w:val="24"/>
        </w:rPr>
        <w:t>Revised January 2001</w:t>
      </w:r>
      <w:r>
        <w:t xml:space="preserve">, </w:t>
      </w:r>
      <w:r>
        <w:rPr>
          <w:i/>
          <w:sz w:val="24"/>
          <w:szCs w:val="24"/>
        </w:rPr>
        <w:t xml:space="preserve"> Revised October 2006</w:t>
      </w:r>
      <w:r>
        <w:t xml:space="preserve">, </w:t>
      </w:r>
      <w:r>
        <w:rPr>
          <w:i/>
          <w:sz w:val="24"/>
          <w:szCs w:val="24"/>
        </w:rPr>
        <w:t xml:space="preserve"> Revised  May 2011, Revised  September 2014, December 2019</w:t>
      </w:r>
    </w:p>
    <w:p w:rsidR="004948C4" w:rsidRDefault="004948C4">
      <w:r>
        <w:t>January 2022</w:t>
      </w:r>
    </w:p>
    <w:p w:rsidR="00435368" w:rsidRDefault="00435368">
      <w:pPr>
        <w:rPr>
          <w:sz w:val="24"/>
          <w:szCs w:val="24"/>
          <w:u w:val="single"/>
        </w:rPr>
      </w:pPr>
    </w:p>
    <w:p w:rsidR="00435368" w:rsidRDefault="00435368">
      <w:pPr>
        <w:rPr>
          <w:b/>
          <w:sz w:val="36"/>
          <w:szCs w:val="36"/>
        </w:rPr>
      </w:pPr>
    </w:p>
    <w:sectPr w:rsidR="00435368">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E5F" w:rsidRDefault="008D7E5F" w:rsidP="008D7E5F">
      <w:pPr>
        <w:spacing w:after="0" w:line="240" w:lineRule="auto"/>
      </w:pPr>
      <w:r>
        <w:separator/>
      </w:r>
    </w:p>
  </w:endnote>
  <w:endnote w:type="continuationSeparator" w:id="0">
    <w:p w:rsidR="008D7E5F" w:rsidRDefault="008D7E5F" w:rsidP="008D7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chitects Daughte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E5F" w:rsidRDefault="008D7E5F" w:rsidP="008D7E5F">
      <w:pPr>
        <w:spacing w:after="0" w:line="240" w:lineRule="auto"/>
      </w:pPr>
      <w:r>
        <w:separator/>
      </w:r>
    </w:p>
  </w:footnote>
  <w:footnote w:type="continuationSeparator" w:id="0">
    <w:p w:rsidR="008D7E5F" w:rsidRDefault="008D7E5F" w:rsidP="008D7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E5F" w:rsidRPr="00641664" w:rsidRDefault="008D7E5F" w:rsidP="008D7E5F">
    <w:pPr>
      <w:pStyle w:val="Header"/>
      <w:jc w:val="center"/>
      <w:rPr>
        <w:rFonts w:ascii="Verdana" w:hAnsi="Verdana"/>
        <w:sz w:val="24"/>
        <w:szCs w:val="24"/>
      </w:rPr>
    </w:pPr>
    <w:r w:rsidRPr="00641664">
      <w:rPr>
        <w:rStyle w:val="Emphasis"/>
        <w:rFonts w:ascii="Verdana" w:hAnsi="Verdana"/>
        <w:color w:val="000000"/>
        <w:sz w:val="24"/>
        <w:szCs w:val="24"/>
        <w:shd w:val="clear" w:color="auto" w:fill="FFFFFF"/>
      </w:rPr>
      <w:t>‘</w:t>
    </w:r>
    <w:r>
      <w:rPr>
        <w:rStyle w:val="Emphasis"/>
        <w:rFonts w:ascii="Verdana" w:hAnsi="Verdana"/>
        <w:color w:val="000000"/>
        <w:shd w:val="clear" w:color="auto" w:fill="FFFFFF"/>
      </w:rPr>
      <w:t>W</w:t>
    </w:r>
    <w:r w:rsidRPr="00641664">
      <w:rPr>
        <w:rStyle w:val="Emphasis"/>
        <w:rFonts w:ascii="Verdana" w:hAnsi="Verdana"/>
        <w:color w:val="000000"/>
        <w:sz w:val="24"/>
        <w:szCs w:val="24"/>
        <w:shd w:val="clear" w:color="auto" w:fill="FFFFFF"/>
      </w:rPr>
      <w:t>e are a learning community where everyone matters and everyone cares.'</w:t>
    </w:r>
  </w:p>
  <w:p w:rsidR="008D7E5F" w:rsidRDefault="008D7E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68"/>
    <w:rsid w:val="002579C0"/>
    <w:rsid w:val="00435368"/>
    <w:rsid w:val="004948C4"/>
    <w:rsid w:val="008D7E5F"/>
    <w:rsid w:val="00CA5949"/>
    <w:rsid w:val="00DD3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029C"/>
  <w15:docId w15:val="{0A468D0F-1261-47FC-A2D0-A3074364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9498A"/>
    <w:pPr>
      <w:keepNext/>
      <w:spacing w:after="0" w:line="240" w:lineRule="auto"/>
      <w:outlineLvl w:val="0"/>
    </w:pPr>
    <w:rPr>
      <w:rFonts w:ascii="Times New Roman" w:eastAsia="Times New Roman" w:hAnsi="Times New Roman" w:cs="Times New Roman"/>
      <w:sz w:val="24"/>
      <w:szCs w:val="20"/>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rsid w:val="0009498A"/>
    <w:pPr>
      <w:keepNext/>
      <w:spacing w:after="0" w:line="240" w:lineRule="auto"/>
      <w:ind w:firstLine="420"/>
      <w:outlineLvl w:val="2"/>
    </w:pPr>
    <w:rPr>
      <w:rFonts w:ascii="Times New Roman" w:eastAsia="Times New Roman" w:hAnsi="Times New Roman" w:cs="Times New Roman"/>
      <w:i/>
      <w:sz w:val="24"/>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09498A"/>
    <w:rPr>
      <w:rFonts w:ascii="Times New Roman" w:eastAsia="Times New Roman" w:hAnsi="Times New Roman" w:cs="Times New Roman"/>
      <w:sz w:val="24"/>
      <w:szCs w:val="20"/>
      <w:u w:val="single"/>
      <w:lang w:val="en-GB" w:eastAsia="en-GB"/>
    </w:rPr>
  </w:style>
  <w:style w:type="character" w:customStyle="1" w:styleId="Heading3Char">
    <w:name w:val="Heading 3 Char"/>
    <w:basedOn w:val="DefaultParagraphFont"/>
    <w:link w:val="Heading3"/>
    <w:rsid w:val="0009498A"/>
    <w:rPr>
      <w:rFonts w:ascii="Times New Roman" w:eastAsia="Times New Roman" w:hAnsi="Times New Roman" w:cs="Times New Roman"/>
      <w:i/>
      <w:sz w:val="24"/>
      <w:szCs w:val="20"/>
      <w:lang w:val="en-GB" w:eastAsia="en-GB"/>
    </w:rPr>
  </w:style>
  <w:style w:type="paragraph" w:styleId="BodyText">
    <w:name w:val="Body Text"/>
    <w:basedOn w:val="Normal"/>
    <w:link w:val="BodyTextChar"/>
    <w:rsid w:val="0009498A"/>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9498A"/>
    <w:rPr>
      <w:rFonts w:ascii="Times New Roman" w:eastAsia="Times New Roman" w:hAnsi="Times New Roman" w:cs="Times New Roman"/>
      <w:sz w:val="24"/>
      <w:szCs w:val="20"/>
      <w:lang w:val="en-GB" w:eastAsia="en-GB"/>
    </w:rPr>
  </w:style>
  <w:style w:type="paragraph" w:styleId="ListParagraph">
    <w:name w:val="List Paragraph"/>
    <w:basedOn w:val="Normal"/>
    <w:uiPriority w:val="34"/>
    <w:qFormat/>
    <w:rsid w:val="00480F4F"/>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nhideWhenUsed/>
    <w:rsid w:val="008D7E5F"/>
    <w:pPr>
      <w:tabs>
        <w:tab w:val="center" w:pos="4513"/>
        <w:tab w:val="right" w:pos="9026"/>
      </w:tabs>
      <w:spacing w:after="0" w:line="240" w:lineRule="auto"/>
    </w:pPr>
  </w:style>
  <w:style w:type="character" w:customStyle="1" w:styleId="HeaderChar">
    <w:name w:val="Header Char"/>
    <w:basedOn w:val="DefaultParagraphFont"/>
    <w:link w:val="Header"/>
    <w:rsid w:val="008D7E5F"/>
  </w:style>
  <w:style w:type="paragraph" w:styleId="Footer">
    <w:name w:val="footer"/>
    <w:basedOn w:val="Normal"/>
    <w:link w:val="FooterChar"/>
    <w:uiPriority w:val="99"/>
    <w:unhideWhenUsed/>
    <w:rsid w:val="008D7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E5F"/>
  </w:style>
  <w:style w:type="character" w:styleId="Emphasis">
    <w:name w:val="Emphasis"/>
    <w:uiPriority w:val="20"/>
    <w:qFormat/>
    <w:rsid w:val="008D7E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n9hzbqZ4YUUgx2+28RthLkJ1LQ==">AMUW2mXUSlkElXJ8GDTV0SjErmBIlubl4mDFcGsz4fhkWPmKfjuFkGJMHfZOWM3NV7Qvh2FBZs1s7yDBIfdlOgCPiQv2ZhpYqgTz8KnKwoc6vKAkpDX5PgndgtKsED4oaR6oV9qK4jQI1ila+X+5lam/do4HUBithA==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staffx</dc:creator>
  <cp:lastModifiedBy>Susan Puckey</cp:lastModifiedBy>
  <cp:revision>2</cp:revision>
  <dcterms:created xsi:type="dcterms:W3CDTF">2022-01-25T17:29:00Z</dcterms:created>
  <dcterms:modified xsi:type="dcterms:W3CDTF">2022-01-25T17:29:00Z</dcterms:modified>
</cp:coreProperties>
</file>