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D2E" w:rsidRDefault="00DC4E39">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0" distR="0" simplePos="0" relativeHeight="251658240" behindDoc="1" locked="0" layoutInCell="1" hidden="0" allowOverlap="1">
            <wp:simplePos x="0" y="0"/>
            <wp:positionH relativeFrom="column">
              <wp:posOffset>-323850</wp:posOffset>
            </wp:positionH>
            <wp:positionV relativeFrom="paragraph">
              <wp:posOffset>9525</wp:posOffset>
            </wp:positionV>
            <wp:extent cx="10688821" cy="7557649"/>
            <wp:effectExtent l="0" t="0" r="0" b="0"/>
            <wp:wrapNone/>
            <wp:docPr id="1597181848" name="image4.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rsidR="00096D2E" w:rsidRDefault="00096D2E">
      <w:pPr>
        <w:pBdr>
          <w:top w:val="nil"/>
          <w:left w:val="nil"/>
          <w:bottom w:val="nil"/>
          <w:right w:val="nil"/>
          <w:between w:val="nil"/>
        </w:pBdr>
        <w:rPr>
          <w:rFonts w:ascii="Times New Roman" w:eastAsia="Times New Roman" w:hAnsi="Times New Roman" w:cs="Times New Roman"/>
          <w:color w:val="000000"/>
          <w:sz w:val="20"/>
          <w:szCs w:val="20"/>
        </w:rPr>
      </w:pPr>
    </w:p>
    <w:p w:rsidR="00096D2E" w:rsidRDefault="00096D2E">
      <w:pPr>
        <w:pBdr>
          <w:top w:val="nil"/>
          <w:left w:val="nil"/>
          <w:bottom w:val="nil"/>
          <w:right w:val="nil"/>
          <w:between w:val="nil"/>
        </w:pBdr>
        <w:rPr>
          <w:rFonts w:ascii="Times New Roman" w:eastAsia="Times New Roman" w:hAnsi="Times New Roman" w:cs="Times New Roman"/>
          <w:color w:val="000000"/>
          <w:sz w:val="20"/>
          <w:szCs w:val="20"/>
        </w:rPr>
      </w:pPr>
    </w:p>
    <w:p w:rsidR="00096D2E" w:rsidRDefault="00096D2E">
      <w:pPr>
        <w:pBdr>
          <w:top w:val="nil"/>
          <w:left w:val="nil"/>
          <w:bottom w:val="nil"/>
          <w:right w:val="nil"/>
          <w:between w:val="nil"/>
        </w:pBdr>
        <w:rPr>
          <w:rFonts w:ascii="Times New Roman" w:eastAsia="Times New Roman" w:hAnsi="Times New Roman" w:cs="Times New Roman"/>
          <w:color w:val="000000"/>
          <w:sz w:val="29"/>
          <w:szCs w:val="29"/>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rPr>
          <w:color w:val="000000"/>
          <w:sz w:val="20"/>
          <w:szCs w:val="20"/>
        </w:rPr>
      </w:pPr>
    </w:p>
    <w:p w:rsidR="00096D2E" w:rsidRDefault="00096D2E">
      <w:pPr>
        <w:pBdr>
          <w:top w:val="nil"/>
          <w:left w:val="nil"/>
          <w:bottom w:val="nil"/>
          <w:right w:val="nil"/>
          <w:between w:val="nil"/>
        </w:pBdr>
        <w:spacing w:before="7"/>
        <w:rPr>
          <w:color w:val="000000"/>
          <w:sz w:val="16"/>
          <w:szCs w:val="16"/>
        </w:rPr>
        <w:sectPr w:rsidR="00096D2E">
          <w:pgSz w:w="16840" w:h="11910" w:orient="landscape"/>
          <w:pgMar w:top="0" w:right="580" w:bottom="0" w:left="540" w:header="720" w:footer="720" w:gutter="0"/>
          <w:pgNumType w:start="1"/>
          <w:cols w:space="720"/>
        </w:sectPr>
      </w:pPr>
    </w:p>
    <w:p w:rsidR="00096D2E" w:rsidRDefault="00DC4E39">
      <w:pPr>
        <w:pBdr>
          <w:top w:val="nil"/>
          <w:left w:val="nil"/>
          <w:bottom w:val="nil"/>
          <w:right w:val="nil"/>
          <w:between w:val="nil"/>
        </w:pBdr>
        <w:spacing w:before="18" w:line="339" w:lineRule="auto"/>
        <w:ind w:left="180"/>
        <w:rPr>
          <w:color w:val="000000"/>
          <w:sz w:val="28"/>
          <w:szCs w:val="28"/>
        </w:rPr>
      </w:pPr>
      <w:r>
        <w:rPr>
          <w:noProof/>
          <w:color w:val="000000"/>
          <w:sz w:val="28"/>
          <w:szCs w:val="28"/>
        </w:rPr>
        <w:lastRenderedPageBreak/>
        <mc:AlternateContent>
          <mc:Choice Requires="wpg">
            <w:drawing>
              <wp:anchor distT="0" distB="0" distL="0" distR="0" simplePos="0" relativeHeight="251659264" behindDoc="1" locked="0" layoutInCell="1" hidden="0" allowOverlap="1">
                <wp:simplePos x="0" y="0"/>
                <wp:positionH relativeFrom="page">
                  <wp:posOffset>971891</wp:posOffset>
                </wp:positionH>
                <wp:positionV relativeFrom="page">
                  <wp:posOffset>7099413</wp:posOffset>
                </wp:positionV>
                <wp:extent cx="198755" cy="161925"/>
                <wp:effectExtent l="0" t="0" r="0" b="0"/>
                <wp:wrapNone/>
                <wp:docPr id="1597181838" name=""/>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rsidR="00096D2E" w:rsidRDefault="00DC4E39">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98755" cy="161925"/>
                        </a:xfrm>
                        <a:prstGeom prst="rect"/>
                        <a:ln/>
                      </pic:spPr>
                    </pic:pic>
                  </a:graphicData>
                </a:graphic>
              </wp:anchor>
            </w:drawing>
          </mc:Fallback>
        </mc:AlternateContent>
      </w:r>
      <w:r>
        <w:rPr>
          <w:color w:val="231F20"/>
          <w:sz w:val="28"/>
          <w:szCs w:val="28"/>
        </w:rPr>
        <w:t>This template can be used for multiple purposes:</w:t>
      </w:r>
      <w:r>
        <w:rPr>
          <w:noProof/>
        </w:rPr>
        <w:drawing>
          <wp:anchor distT="0" distB="0" distL="0" distR="0" simplePos="0" relativeHeight="251660288" behindDoc="1" locked="0" layoutInCell="1" hidden="0" allowOverlap="1">
            <wp:simplePos x="0" y="0"/>
            <wp:positionH relativeFrom="column">
              <wp:posOffset>-361949</wp:posOffset>
            </wp:positionH>
            <wp:positionV relativeFrom="paragraph">
              <wp:posOffset>-396874</wp:posOffset>
            </wp:positionV>
            <wp:extent cx="10699750" cy="7564974"/>
            <wp:effectExtent l="0" t="0" r="0" b="0"/>
            <wp:wrapNone/>
            <wp:docPr id="1597181847" name="image3.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young child in a swimming pool&#10;&#10;Description automatically generated"/>
                    <pic:cNvPicPr preferRelativeResize="0"/>
                  </pic:nvPicPr>
                  <pic:blipFill>
                    <a:blip r:embed="rId10"/>
                    <a:srcRect/>
                    <a:stretch>
                      <a:fillRect/>
                    </a:stretch>
                  </pic:blipFill>
                  <pic:spPr>
                    <a:xfrm>
                      <a:off x="0" y="0"/>
                      <a:ext cx="10699750" cy="7564974"/>
                    </a:xfrm>
                    <a:prstGeom prst="rect">
                      <a:avLst/>
                    </a:prstGeom>
                    <a:ln/>
                  </pic:spPr>
                </pic:pic>
              </a:graphicData>
            </a:graphic>
          </wp:anchor>
        </w:drawing>
      </w:r>
    </w:p>
    <w:p w:rsidR="00096D2E" w:rsidRDefault="00DC4E39">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rsidR="00096D2E" w:rsidRDefault="00DC4E39">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rsidR="00096D2E" w:rsidRDefault="00DC4E39">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It will be an effective document to support Ofsted inspections enabling schools to evidence progress in Physical Education (PE) and evidence swimming attainment, which forms part of the PE National Curriculum. We would recommend schools consider</w:t>
      </w:r>
    </w:p>
    <w:p w:rsidR="00096D2E" w:rsidRDefault="00DC4E39">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w:t>
      </w:r>
      <w:r>
        <w:rPr>
          <w:color w:val="231F20"/>
          <w:sz w:val="28"/>
          <w:szCs w:val="28"/>
        </w:rPr>
        <w:t>, Implementation and Impact of any spend, as examined within the Education Inspection Framework.</w:t>
      </w:r>
    </w:p>
    <w:p w:rsidR="00096D2E" w:rsidRDefault="00096D2E">
      <w:pPr>
        <w:pBdr>
          <w:top w:val="nil"/>
          <w:left w:val="nil"/>
          <w:bottom w:val="nil"/>
          <w:right w:val="nil"/>
          <w:between w:val="nil"/>
        </w:pBdr>
        <w:spacing w:before="9"/>
        <w:rPr>
          <w:color w:val="000000"/>
          <w:sz w:val="27"/>
          <w:szCs w:val="27"/>
        </w:rPr>
      </w:pPr>
    </w:p>
    <w:p w:rsidR="00096D2E" w:rsidRDefault="00DC4E39">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rsidR="00096D2E" w:rsidRDefault="00096D2E">
      <w:pPr>
        <w:pBdr>
          <w:top w:val="nil"/>
          <w:left w:val="nil"/>
          <w:bottom w:val="nil"/>
          <w:right w:val="nil"/>
          <w:between w:val="nil"/>
        </w:pBdr>
        <w:spacing w:before="8"/>
        <w:rPr>
          <w:color w:val="000000"/>
          <w:sz w:val="27"/>
          <w:szCs w:val="27"/>
        </w:rPr>
      </w:pPr>
    </w:p>
    <w:p w:rsidR="00096D2E" w:rsidRDefault="00DC4E39">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rsidR="00096D2E" w:rsidRDefault="00DC4E39">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rsidR="00096D2E" w:rsidRDefault="00DC4E39">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rsidR="00096D2E" w:rsidRDefault="00096D2E">
      <w:pPr>
        <w:pBdr>
          <w:top w:val="nil"/>
          <w:left w:val="nil"/>
          <w:bottom w:val="nil"/>
          <w:right w:val="nil"/>
          <w:between w:val="nil"/>
        </w:pBdr>
        <w:spacing w:before="6"/>
        <w:rPr>
          <w:color w:val="000000"/>
          <w:sz w:val="27"/>
          <w:szCs w:val="27"/>
        </w:rPr>
      </w:pPr>
    </w:p>
    <w:p w:rsidR="00096D2E" w:rsidRDefault="00DC4E39">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rsidR="00096D2E" w:rsidRDefault="00DC4E39">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rsidR="00096D2E" w:rsidRDefault="00096D2E">
      <w:pPr>
        <w:pBdr>
          <w:top w:val="nil"/>
          <w:left w:val="nil"/>
          <w:bottom w:val="nil"/>
          <w:right w:val="nil"/>
          <w:between w:val="nil"/>
        </w:pBdr>
        <w:spacing w:before="6"/>
        <w:rPr>
          <w:color w:val="000000"/>
          <w:sz w:val="27"/>
          <w:szCs w:val="27"/>
        </w:rPr>
      </w:pPr>
    </w:p>
    <w:p w:rsidR="00096D2E" w:rsidRDefault="00DC4E39">
      <w:pPr>
        <w:spacing w:line="235" w:lineRule="auto"/>
        <w:ind w:left="180" w:right="855"/>
        <w:rPr>
          <w:b/>
          <w:sz w:val="28"/>
          <w:szCs w:val="28"/>
        </w:rPr>
      </w:pPr>
      <w:r>
        <w:rPr>
          <w:b/>
          <w:color w:val="231F20"/>
          <w:sz w:val="28"/>
          <w:szCs w:val="28"/>
        </w:rPr>
        <w:t>The Primary PE and sport premium should no</w:t>
      </w:r>
      <w:r>
        <w:rPr>
          <w:b/>
          <w:color w:val="231F20"/>
          <w:sz w:val="28"/>
          <w:szCs w:val="28"/>
        </w:rPr>
        <w:t xml:space="preserve">t be used to fund capital spend projects; the school’s core budget should fund these. Further detail on capital expenditure can be found in the updated </w:t>
      </w:r>
      <w:hyperlink r:id="rId11">
        <w:r>
          <w:rPr>
            <w:b/>
            <w:color w:val="205E9E"/>
            <w:sz w:val="28"/>
            <w:szCs w:val="28"/>
            <w:u w:val="single"/>
          </w:rPr>
          <w:t>Primary PE and s</w:t>
        </w:r>
        <w:r>
          <w:rPr>
            <w:b/>
            <w:color w:val="205E9E"/>
            <w:sz w:val="28"/>
            <w:szCs w:val="28"/>
            <w:u w:val="single"/>
          </w:rPr>
          <w:t>port premium guidance</w:t>
        </w:r>
      </w:hyperlink>
      <w:r>
        <w:rPr>
          <w:b/>
          <w:color w:val="231F20"/>
          <w:sz w:val="28"/>
          <w:szCs w:val="28"/>
        </w:rPr>
        <w:t>.</w:t>
      </w:r>
    </w:p>
    <w:p w:rsidR="00096D2E" w:rsidRDefault="00096D2E">
      <w:pPr>
        <w:pBdr>
          <w:top w:val="nil"/>
          <w:left w:val="nil"/>
          <w:bottom w:val="nil"/>
          <w:right w:val="nil"/>
          <w:between w:val="nil"/>
        </w:pBdr>
        <w:spacing w:before="3"/>
        <w:rPr>
          <w:b/>
          <w:color w:val="000000"/>
          <w:sz w:val="27"/>
          <w:szCs w:val="27"/>
        </w:rPr>
      </w:pPr>
    </w:p>
    <w:p w:rsidR="00096D2E" w:rsidRDefault="00DC4E39">
      <w:pPr>
        <w:pBdr>
          <w:top w:val="nil"/>
          <w:left w:val="nil"/>
          <w:bottom w:val="nil"/>
          <w:right w:val="nil"/>
          <w:between w:val="nil"/>
        </w:pBdr>
        <w:spacing w:before="1"/>
        <w:ind w:left="180"/>
        <w:rPr>
          <w:color w:val="000000"/>
          <w:sz w:val="28"/>
          <w:szCs w:val="28"/>
        </w:rPr>
        <w:sectPr w:rsidR="00096D2E">
          <w:footerReference w:type="default" r:id="rId12"/>
          <w:pgSz w:w="16840" w:h="11910" w:orient="landscape"/>
          <w:pgMar w:top="640" w:right="580" w:bottom="700" w:left="540" w:header="0" w:footer="518" w:gutter="0"/>
          <w:cols w:space="720"/>
        </w:sectPr>
      </w:pPr>
      <w:r>
        <w:rPr>
          <w:color w:val="231F20"/>
          <w:sz w:val="28"/>
          <w:szCs w:val="28"/>
        </w:rPr>
        <w:t>The Primary PE and sport premium guidance, outlines 5 key priorities that funding should be used towards. It is not</w:t>
      </w:r>
    </w:p>
    <w:p w:rsidR="00096D2E" w:rsidRDefault="00DC4E39">
      <w:pPr>
        <w:pBdr>
          <w:top w:val="nil"/>
          <w:left w:val="nil"/>
          <w:bottom w:val="nil"/>
          <w:right w:val="nil"/>
          <w:between w:val="nil"/>
        </w:pBdr>
        <w:spacing w:before="18"/>
        <w:ind w:left="180"/>
        <w:jc w:val="both"/>
        <w:rPr>
          <w:color w:val="000000"/>
          <w:sz w:val="28"/>
          <w:szCs w:val="28"/>
        </w:rPr>
      </w:pPr>
      <w:r>
        <w:rPr>
          <w:color w:val="231F20"/>
          <w:sz w:val="28"/>
          <w:szCs w:val="28"/>
        </w:rPr>
        <w:lastRenderedPageBreak/>
        <w:t>necessary that spending has to meet all the key priorities, you should select the priorities that you aim to use any funding towards.</w:t>
      </w:r>
    </w:p>
    <w:p w:rsidR="00096D2E" w:rsidRDefault="00096D2E">
      <w:pPr>
        <w:pBdr>
          <w:top w:val="nil"/>
          <w:left w:val="nil"/>
          <w:bottom w:val="nil"/>
          <w:right w:val="nil"/>
          <w:between w:val="nil"/>
        </w:pBdr>
        <w:spacing w:before="5"/>
        <w:rPr>
          <w:color w:val="000000"/>
          <w:sz w:val="27"/>
          <w:szCs w:val="27"/>
        </w:rPr>
      </w:pPr>
    </w:p>
    <w:p w:rsidR="00096D2E" w:rsidRDefault="00DC4E39">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Although completing this template is not a requirement for schools, schools are required to publish details of how they s</w:t>
      </w:r>
      <w:r>
        <w:rPr>
          <w:color w:val="231F20"/>
          <w:sz w:val="28"/>
          <w:szCs w:val="28"/>
        </w:rPr>
        <w:t xml:space="preserve">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rsidR="00096D2E" w:rsidRDefault="00096D2E">
      <w:pPr>
        <w:pBdr>
          <w:top w:val="nil"/>
          <w:left w:val="nil"/>
          <w:bottom w:val="nil"/>
          <w:right w:val="nil"/>
          <w:between w:val="nil"/>
        </w:pBdr>
        <w:spacing w:before="9"/>
        <w:rPr>
          <w:b/>
          <w:color w:val="000000"/>
          <w:sz w:val="27"/>
          <w:szCs w:val="27"/>
        </w:rPr>
      </w:pPr>
    </w:p>
    <w:p w:rsidR="00096D2E" w:rsidRDefault="00DC4E39">
      <w:pPr>
        <w:pBdr>
          <w:top w:val="nil"/>
          <w:left w:val="nil"/>
          <w:bottom w:val="nil"/>
          <w:right w:val="nil"/>
          <w:between w:val="nil"/>
        </w:pBdr>
        <w:spacing w:line="235" w:lineRule="auto"/>
        <w:ind w:left="180" w:right="135"/>
        <w:jc w:val="both"/>
        <w:rPr>
          <w:color w:val="00000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w:t>
      </w:r>
      <w:r>
        <w:rPr>
          <w:color w:val="231F20"/>
          <w:sz w:val="28"/>
          <w:szCs w:val="28"/>
        </w:rPr>
        <w:t>ments of the Primary PE and sport premium.</w:t>
      </w:r>
    </w:p>
    <w:p w:rsidR="00096D2E" w:rsidRDefault="00DC4E39">
      <w:pPr>
        <w:pBdr>
          <w:top w:val="nil"/>
          <w:left w:val="nil"/>
          <w:bottom w:val="nil"/>
          <w:right w:val="nil"/>
          <w:between w:val="nil"/>
        </w:pBdr>
        <w:spacing w:before="9"/>
        <w:rPr>
          <w:color w:val="000000"/>
          <w:sz w:val="12"/>
          <w:szCs w:val="12"/>
        </w:rPr>
      </w:pPr>
      <w:r>
        <w:rPr>
          <w:noProof/>
        </w:rPr>
        <mc:AlternateContent>
          <mc:Choice Requires="wpg">
            <w:drawing>
              <wp:anchor distT="0" distB="0" distL="0" distR="0" simplePos="0" relativeHeight="251661312" behindDoc="0" locked="0" layoutInCell="1" hidden="0" allowOverlap="1">
                <wp:simplePos x="0" y="0"/>
                <wp:positionH relativeFrom="column">
                  <wp:posOffset>63500</wp:posOffset>
                </wp:positionH>
                <wp:positionV relativeFrom="paragraph">
                  <wp:posOffset>101600</wp:posOffset>
                </wp:positionV>
                <wp:extent cx="9820910" cy="355600"/>
                <wp:effectExtent l="0" t="0" r="0" b="0"/>
                <wp:wrapTopAndBottom distT="0" distB="0"/>
                <wp:docPr id="1597181844" name=""/>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096D2E" w:rsidRDefault="00DC4E39">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44"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9820910" cy="355600"/>
                        </a:xfrm>
                        <a:prstGeom prst="rect"/>
                        <a:ln/>
                      </pic:spPr>
                    </pic:pic>
                  </a:graphicData>
                </a:graphic>
              </wp:anchor>
            </w:drawing>
          </mc:Fallback>
        </mc:AlternateContent>
      </w:r>
    </w:p>
    <w:p w:rsidR="00096D2E" w:rsidRDefault="00096D2E">
      <w:pPr>
        <w:pBdr>
          <w:top w:val="nil"/>
          <w:left w:val="nil"/>
          <w:bottom w:val="nil"/>
          <w:right w:val="nil"/>
          <w:between w:val="nil"/>
        </w:pBdr>
        <w:rPr>
          <w:color w:val="000000"/>
          <w:sz w:val="6"/>
          <w:szCs w:val="6"/>
        </w:rPr>
      </w:pPr>
    </w:p>
    <w:p w:rsidR="00096D2E" w:rsidRDefault="00DC4E39">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w:rsidR="00096D2E" w:rsidRDefault="00096D2E">
      <w:pPr>
        <w:pBdr>
          <w:top w:val="nil"/>
          <w:left w:val="nil"/>
          <w:bottom w:val="nil"/>
          <w:right w:val="nil"/>
          <w:between w:val="nil"/>
        </w:pBdr>
        <w:spacing w:before="4"/>
        <w:rPr>
          <w:color w:val="000000"/>
          <w:sz w:val="15"/>
          <w:szCs w:val="15"/>
        </w:rPr>
      </w:pPr>
    </w:p>
    <w:tbl>
      <w:tblPr>
        <w:tblStyle w:val="a"/>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096D2E">
        <w:trPr>
          <w:trHeight w:val="499"/>
        </w:trPr>
        <w:tc>
          <w:tcPr>
            <w:tcW w:w="5563" w:type="dxa"/>
          </w:tcPr>
          <w:p w:rsidR="00096D2E" w:rsidRDefault="00DC4E3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096D2E" w:rsidRDefault="00DC4E3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096D2E" w:rsidRDefault="00DC4E3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096D2E">
        <w:trPr>
          <w:trHeight w:val="2295"/>
        </w:trPr>
        <w:tc>
          <w:tcPr>
            <w:tcW w:w="5563" w:type="dxa"/>
          </w:tcPr>
          <w:p w:rsidR="00096D2E" w:rsidRDefault="00DC4E39">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-Increased extra-curricular</w:t>
            </w:r>
            <w:r>
              <w:rPr>
                <w:rFonts w:ascii="Times New Roman" w:eastAsia="Times New Roman" w:hAnsi="Times New Roman" w:cs="Times New Roman"/>
                <w:color w:val="000000"/>
                <w:sz w:val="28"/>
                <w:szCs w:val="28"/>
              </w:rPr>
              <w:t xml:space="preserve"> activities</w:t>
            </w:r>
          </w:p>
          <w:p w:rsidR="00096D2E" w:rsidRDefault="00096D2E">
            <w:pPr>
              <w:pBdr>
                <w:top w:val="nil"/>
                <w:left w:val="nil"/>
                <w:bottom w:val="nil"/>
                <w:right w:val="nil"/>
                <w:between w:val="nil"/>
              </w:pBdr>
              <w:rPr>
                <w:rFonts w:ascii="Times New Roman" w:eastAsia="Times New Roman" w:hAnsi="Times New Roman" w:cs="Times New Roman"/>
                <w:color w:val="000000"/>
                <w:sz w:val="28"/>
                <w:szCs w:val="28"/>
              </w:rPr>
            </w:pPr>
          </w:p>
          <w:p w:rsidR="00096D2E" w:rsidRDefault="00096D2E">
            <w:pPr>
              <w:pBdr>
                <w:top w:val="nil"/>
                <w:left w:val="nil"/>
                <w:bottom w:val="nil"/>
                <w:right w:val="nil"/>
                <w:between w:val="nil"/>
              </w:pBdr>
              <w:rPr>
                <w:rFonts w:ascii="Times New Roman" w:eastAsia="Times New Roman" w:hAnsi="Times New Roman" w:cs="Times New Roman"/>
                <w:color w:val="000000"/>
                <w:sz w:val="28"/>
                <w:szCs w:val="28"/>
              </w:rPr>
            </w:pPr>
          </w:p>
          <w:p w:rsidR="00096D2E" w:rsidRDefault="00DC4E39">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-Transport to competitions and events </w:t>
            </w:r>
          </w:p>
        </w:tc>
        <w:tc>
          <w:tcPr>
            <w:tcW w:w="5036" w:type="dxa"/>
          </w:tcPr>
          <w:p w:rsidR="00096D2E" w:rsidRDefault="00DC4E39">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-Children have received a wide variety of activities after school </w:t>
            </w:r>
          </w:p>
          <w:p w:rsidR="00096D2E" w:rsidRDefault="00096D2E">
            <w:pPr>
              <w:pBdr>
                <w:top w:val="nil"/>
                <w:left w:val="nil"/>
                <w:bottom w:val="nil"/>
                <w:right w:val="nil"/>
                <w:between w:val="nil"/>
              </w:pBdr>
              <w:rPr>
                <w:rFonts w:ascii="Times New Roman" w:eastAsia="Times New Roman" w:hAnsi="Times New Roman" w:cs="Times New Roman"/>
                <w:color w:val="000000"/>
                <w:sz w:val="28"/>
                <w:szCs w:val="28"/>
              </w:rPr>
            </w:pPr>
          </w:p>
          <w:p w:rsidR="00096D2E" w:rsidRDefault="00DC4E39">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-Children are able to access competitions that they may not have been able to otherwise. </w:t>
            </w:r>
          </w:p>
        </w:tc>
        <w:tc>
          <w:tcPr>
            <w:tcW w:w="4768" w:type="dxa"/>
          </w:tcPr>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children accessed a wide variety of activities, benefitting from the inclusive nature of offerings. </w:t>
            </w: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were able to offer more access to competitions, however would like to have more of an offering this academic year. </w:t>
            </w:r>
          </w:p>
        </w:tc>
      </w:tr>
    </w:tbl>
    <w:p w:rsidR="00096D2E" w:rsidRDefault="00096D2E">
      <w:pPr>
        <w:rPr>
          <w:rFonts w:ascii="Times New Roman" w:eastAsia="Times New Roman" w:hAnsi="Times New Roman" w:cs="Times New Roman"/>
          <w:sz w:val="28"/>
          <w:szCs w:val="28"/>
        </w:rPr>
        <w:sectPr w:rsidR="00096D2E">
          <w:footerReference w:type="default" r:id="rId14"/>
          <w:pgSz w:w="16840" w:h="11910" w:orient="landscape"/>
          <w:pgMar w:top="640" w:right="580" w:bottom="640" w:left="540" w:header="0" w:footer="440" w:gutter="0"/>
          <w:cols w:space="720"/>
        </w:sectPr>
      </w:pPr>
    </w:p>
    <w:p w:rsidR="00096D2E" w:rsidRDefault="00DC4E39">
      <w:pPr>
        <w:pBdr>
          <w:top w:val="nil"/>
          <w:left w:val="nil"/>
          <w:bottom w:val="nil"/>
          <w:right w:val="nil"/>
          <w:between w:val="nil"/>
        </w:pBdr>
        <w:ind w:left="123"/>
        <w:rPr>
          <w:color w:val="000000"/>
          <w:sz w:val="20"/>
          <w:szCs w:val="20"/>
        </w:rPr>
      </w:pPr>
      <w:r>
        <w:rPr>
          <w:noProof/>
          <w:color w:val="000000"/>
          <w:sz w:val="20"/>
          <w:szCs w:val="20"/>
        </w:rPr>
        <w:lastRenderedPageBreak/>
        <mc:AlternateContent>
          <mc:Choice Requires="wpg">
            <w:drawing>
              <wp:inline distT="0" distB="0" distL="0" distR="0">
                <wp:extent cx="9820910" cy="355600"/>
                <wp:effectExtent l="0" t="0" r="0" b="0"/>
                <wp:docPr id="1597181840" name=""/>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096D2E" w:rsidRDefault="00DC4E39">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4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820910" cy="355600"/>
                        </a:xfrm>
                        <a:prstGeom prst="rect"/>
                        <a:ln/>
                      </pic:spPr>
                    </pic:pic>
                  </a:graphicData>
                </a:graphic>
              </wp:inline>
            </w:drawing>
          </mc:Fallback>
        </mc:AlternateContent>
      </w:r>
    </w:p>
    <w:p w:rsidR="00096D2E" w:rsidRDefault="00DC4E39">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rsidR="00096D2E" w:rsidRDefault="00096D2E">
      <w:pPr>
        <w:pBdr>
          <w:top w:val="nil"/>
          <w:left w:val="nil"/>
          <w:bottom w:val="nil"/>
          <w:right w:val="nil"/>
          <w:between w:val="nil"/>
        </w:pBdr>
        <w:spacing w:before="4"/>
        <w:rPr>
          <w:color w:val="000000"/>
          <w:sz w:val="15"/>
          <w:szCs w:val="15"/>
        </w:rPr>
      </w:pPr>
    </w:p>
    <w:tbl>
      <w:tblPr>
        <w:tblStyle w:val="a0"/>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476"/>
        <w:gridCol w:w="2626"/>
        <w:gridCol w:w="3874"/>
        <w:gridCol w:w="2740"/>
        <w:gridCol w:w="2702"/>
      </w:tblGrid>
      <w:tr w:rsidR="00096D2E">
        <w:trPr>
          <w:trHeight w:val="913"/>
        </w:trPr>
        <w:tc>
          <w:tcPr>
            <w:tcW w:w="3476" w:type="dxa"/>
          </w:tcPr>
          <w:p w:rsidR="00096D2E" w:rsidRDefault="00DC4E39">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2626" w:type="dxa"/>
          </w:tcPr>
          <w:p w:rsidR="00096D2E" w:rsidRDefault="00DC4E39">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874" w:type="dxa"/>
          </w:tcPr>
          <w:p w:rsidR="00096D2E" w:rsidRDefault="00DC4E39">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2740" w:type="dxa"/>
          </w:tcPr>
          <w:p w:rsidR="00096D2E" w:rsidRDefault="00DC4E39">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702" w:type="dxa"/>
          </w:tcPr>
          <w:p w:rsidR="00096D2E" w:rsidRDefault="00DC4E39">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096D2E">
        <w:trPr>
          <w:trHeight w:val="3519"/>
        </w:trPr>
        <w:tc>
          <w:tcPr>
            <w:tcW w:w="3476" w:type="dxa"/>
          </w:tcPr>
          <w:p w:rsidR="00096D2E" w:rsidRDefault="00DC4E39">
            <w:pPr>
              <w:pBdr>
                <w:top w:val="nil"/>
                <w:left w:val="nil"/>
                <w:bottom w:val="nil"/>
                <w:right w:val="nil"/>
                <w:between w:val="nil"/>
              </w:pBdr>
              <w:spacing w:before="18" w:line="235" w:lineRule="auto"/>
              <w:ind w:left="80" w:right="162"/>
              <w:rPr>
                <w:i/>
                <w:color w:val="000000"/>
                <w:sz w:val="24"/>
                <w:szCs w:val="24"/>
              </w:rPr>
            </w:pPr>
            <w:r>
              <w:rPr>
                <w:i/>
                <w:color w:val="000000"/>
                <w:sz w:val="24"/>
                <w:szCs w:val="24"/>
              </w:rPr>
              <w:t>Continue to implement OPAL into school during break times and lunchtimes</w:t>
            </w:r>
          </w:p>
        </w:tc>
        <w:tc>
          <w:tcPr>
            <w:tcW w:w="2626" w:type="dxa"/>
          </w:tcPr>
          <w:p w:rsidR="00096D2E" w:rsidRDefault="00DC4E39">
            <w:pPr>
              <w:pBdr>
                <w:top w:val="nil"/>
                <w:left w:val="nil"/>
                <w:bottom w:val="nil"/>
                <w:right w:val="nil"/>
                <w:between w:val="nil"/>
              </w:pBdr>
              <w:spacing w:before="18" w:line="235" w:lineRule="auto"/>
              <w:ind w:left="79" w:right="131"/>
              <w:rPr>
                <w:i/>
                <w:color w:val="000000"/>
                <w:sz w:val="24"/>
                <w:szCs w:val="24"/>
              </w:rPr>
            </w:pPr>
            <w:r>
              <w:rPr>
                <w:i/>
                <w:color w:val="000000"/>
                <w:sz w:val="24"/>
                <w:szCs w:val="24"/>
              </w:rPr>
              <w:t>Lunchtime supervisors / teaching staff, coaches - as they need to lead the activity</w:t>
            </w:r>
          </w:p>
          <w:p w:rsidR="00096D2E" w:rsidRDefault="00096D2E">
            <w:pPr>
              <w:pBdr>
                <w:top w:val="nil"/>
                <w:left w:val="nil"/>
                <w:bottom w:val="nil"/>
                <w:right w:val="nil"/>
                <w:between w:val="nil"/>
              </w:pBdr>
              <w:spacing w:before="4"/>
              <w:rPr>
                <w:color w:val="000000"/>
                <w:sz w:val="24"/>
                <w:szCs w:val="24"/>
              </w:rPr>
            </w:pPr>
          </w:p>
          <w:p w:rsidR="00096D2E" w:rsidRDefault="00DC4E39">
            <w:pPr>
              <w:pBdr>
                <w:top w:val="nil"/>
                <w:left w:val="nil"/>
                <w:bottom w:val="nil"/>
                <w:right w:val="nil"/>
                <w:between w:val="nil"/>
              </w:pBdr>
              <w:spacing w:before="1"/>
              <w:ind w:left="79"/>
              <w:rPr>
                <w:i/>
                <w:color w:val="000000"/>
                <w:sz w:val="24"/>
                <w:szCs w:val="24"/>
              </w:rPr>
            </w:pPr>
            <w:r>
              <w:rPr>
                <w:i/>
                <w:color w:val="000000"/>
                <w:sz w:val="24"/>
                <w:szCs w:val="24"/>
              </w:rPr>
              <w:t>All pupils – as they will take part.</w:t>
            </w:r>
          </w:p>
        </w:tc>
        <w:tc>
          <w:tcPr>
            <w:tcW w:w="3874" w:type="dxa"/>
          </w:tcPr>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2 -The engagement of all pupils in regular physical activity – the Chief Medical Officer guidelines recommend that all children and young people aged 5 to 18 engage in at least 60 minutes of physical activ</w:t>
            </w:r>
            <w:r>
              <w:rPr>
                <w:i/>
                <w:color w:val="000000"/>
                <w:sz w:val="24"/>
                <w:szCs w:val="24"/>
              </w:rPr>
              <w:t>ity per day, of which 30 minutes should be in school.</w:t>
            </w:r>
          </w:p>
          <w:p w:rsidR="00096D2E" w:rsidRDefault="00096D2E">
            <w:pPr>
              <w:pBdr>
                <w:top w:val="nil"/>
                <w:left w:val="nil"/>
                <w:bottom w:val="nil"/>
                <w:right w:val="nil"/>
                <w:between w:val="nil"/>
              </w:pBdr>
              <w:spacing w:before="5"/>
              <w:rPr>
                <w:color w:val="000000"/>
                <w:sz w:val="24"/>
                <w:szCs w:val="24"/>
              </w:rPr>
            </w:pPr>
          </w:p>
          <w:p w:rsidR="00096D2E" w:rsidRDefault="00DC4E39">
            <w:pPr>
              <w:pBdr>
                <w:top w:val="nil"/>
                <w:left w:val="nil"/>
                <w:bottom w:val="nil"/>
                <w:right w:val="nil"/>
                <w:between w:val="nil"/>
              </w:pBdr>
              <w:spacing w:line="235" w:lineRule="auto"/>
              <w:ind w:left="79" w:right="206"/>
              <w:rPr>
                <w:i/>
                <w:color w:val="000000"/>
                <w:sz w:val="24"/>
                <w:szCs w:val="24"/>
              </w:rPr>
            </w:pPr>
            <w:r>
              <w:rPr>
                <w:i/>
                <w:color w:val="000000"/>
                <w:sz w:val="24"/>
                <w:szCs w:val="24"/>
              </w:rPr>
              <w:t>Key indicator 4: Broader experience of a range of sports and activities offered to all pupils.</w:t>
            </w:r>
          </w:p>
        </w:tc>
        <w:tc>
          <w:tcPr>
            <w:tcW w:w="2740" w:type="dxa"/>
          </w:tcPr>
          <w:p w:rsidR="00096D2E" w:rsidRDefault="00DC4E39">
            <w:pPr>
              <w:pBdr>
                <w:top w:val="nil"/>
                <w:left w:val="nil"/>
                <w:bottom w:val="nil"/>
                <w:right w:val="nil"/>
                <w:between w:val="nil"/>
              </w:pBdr>
              <w:spacing w:before="18" w:line="235" w:lineRule="auto"/>
              <w:ind w:left="79"/>
              <w:rPr>
                <w:i/>
                <w:color w:val="000000"/>
                <w:sz w:val="24"/>
                <w:szCs w:val="24"/>
              </w:rPr>
            </w:pPr>
            <w:r>
              <w:rPr>
                <w:i/>
                <w:color w:val="000000"/>
                <w:sz w:val="24"/>
                <w:szCs w:val="24"/>
              </w:rPr>
              <w:t>More pupils meeting their daily physical activity goal, more pupils encouraged to take part in PE and Sport Activities.</w:t>
            </w:r>
          </w:p>
          <w:p w:rsidR="00096D2E" w:rsidRDefault="00096D2E">
            <w:pPr>
              <w:pBdr>
                <w:top w:val="nil"/>
                <w:left w:val="nil"/>
                <w:bottom w:val="nil"/>
                <w:right w:val="nil"/>
                <w:between w:val="nil"/>
              </w:pBdr>
              <w:spacing w:before="18" w:line="235" w:lineRule="auto"/>
              <w:ind w:left="79"/>
              <w:rPr>
                <w:i/>
                <w:color w:val="000000"/>
                <w:sz w:val="24"/>
                <w:szCs w:val="24"/>
              </w:rPr>
            </w:pPr>
          </w:p>
          <w:p w:rsidR="00096D2E" w:rsidRDefault="00DC4E39">
            <w:pPr>
              <w:pBdr>
                <w:top w:val="nil"/>
                <w:left w:val="nil"/>
                <w:bottom w:val="nil"/>
                <w:right w:val="nil"/>
                <w:between w:val="nil"/>
              </w:pBdr>
              <w:spacing w:before="18" w:line="235" w:lineRule="auto"/>
              <w:ind w:left="79"/>
              <w:rPr>
                <w:i/>
                <w:color w:val="000000"/>
                <w:sz w:val="24"/>
                <w:szCs w:val="24"/>
              </w:rPr>
            </w:pPr>
            <w:r>
              <w:rPr>
                <w:i/>
                <w:color w:val="000000"/>
                <w:sz w:val="24"/>
                <w:szCs w:val="24"/>
              </w:rPr>
              <w:t xml:space="preserve">Children are to actively engage in play and participate through the OPAL </w:t>
            </w:r>
            <w:proofErr w:type="spellStart"/>
            <w:r>
              <w:rPr>
                <w:i/>
                <w:color w:val="000000"/>
                <w:sz w:val="24"/>
                <w:szCs w:val="24"/>
              </w:rPr>
              <w:t>programme</w:t>
            </w:r>
            <w:proofErr w:type="spellEnd"/>
          </w:p>
        </w:tc>
        <w:tc>
          <w:tcPr>
            <w:tcW w:w="2702" w:type="dxa"/>
          </w:tcPr>
          <w:p w:rsidR="00096D2E" w:rsidRDefault="00DC4E39">
            <w:pPr>
              <w:pBdr>
                <w:top w:val="nil"/>
                <w:left w:val="nil"/>
                <w:bottom w:val="nil"/>
                <w:right w:val="nil"/>
                <w:between w:val="nil"/>
              </w:pBdr>
              <w:spacing w:before="18" w:line="235" w:lineRule="auto"/>
              <w:ind w:left="79" w:right="243"/>
              <w:rPr>
                <w:i/>
                <w:color w:val="000000"/>
                <w:sz w:val="24"/>
                <w:szCs w:val="24"/>
              </w:rPr>
            </w:pPr>
            <w:r>
              <w:rPr>
                <w:i/>
                <w:color w:val="000000"/>
                <w:sz w:val="24"/>
                <w:szCs w:val="24"/>
              </w:rPr>
              <w:t>Training for all staff for OPAL</w:t>
            </w:r>
          </w:p>
          <w:p w:rsidR="00096D2E" w:rsidRDefault="00DC4E39">
            <w:pPr>
              <w:pBdr>
                <w:top w:val="nil"/>
                <w:left w:val="nil"/>
                <w:bottom w:val="nil"/>
                <w:right w:val="nil"/>
                <w:between w:val="nil"/>
              </w:pBdr>
              <w:spacing w:before="18" w:line="235" w:lineRule="auto"/>
              <w:ind w:left="79" w:right="243"/>
              <w:rPr>
                <w:b/>
                <w:i/>
                <w:color w:val="000000"/>
                <w:sz w:val="24"/>
                <w:szCs w:val="24"/>
              </w:rPr>
            </w:pPr>
            <w:r>
              <w:rPr>
                <w:b/>
                <w:i/>
                <w:color w:val="000000"/>
                <w:sz w:val="24"/>
                <w:szCs w:val="24"/>
              </w:rPr>
              <w:t>£5300</w:t>
            </w:r>
          </w:p>
          <w:p w:rsidR="00096D2E" w:rsidRDefault="00096D2E">
            <w:pPr>
              <w:pBdr>
                <w:top w:val="nil"/>
                <w:left w:val="nil"/>
                <w:bottom w:val="nil"/>
                <w:right w:val="nil"/>
                <w:between w:val="nil"/>
              </w:pBdr>
              <w:spacing w:before="18" w:line="235" w:lineRule="auto"/>
              <w:ind w:left="79" w:right="243"/>
              <w:rPr>
                <w:i/>
                <w:color w:val="000000"/>
                <w:sz w:val="24"/>
                <w:szCs w:val="24"/>
              </w:rPr>
            </w:pPr>
          </w:p>
          <w:p w:rsidR="00096D2E" w:rsidRDefault="00096D2E">
            <w:pPr>
              <w:pBdr>
                <w:top w:val="nil"/>
                <w:left w:val="nil"/>
                <w:bottom w:val="nil"/>
                <w:right w:val="nil"/>
                <w:between w:val="nil"/>
              </w:pBdr>
              <w:spacing w:before="18" w:line="235" w:lineRule="auto"/>
              <w:ind w:left="79" w:right="243"/>
              <w:rPr>
                <w:i/>
                <w:color w:val="000000"/>
                <w:sz w:val="24"/>
                <w:szCs w:val="24"/>
              </w:rPr>
            </w:pPr>
          </w:p>
          <w:p w:rsidR="00096D2E" w:rsidRDefault="00DC4E39">
            <w:pPr>
              <w:pBdr>
                <w:top w:val="nil"/>
                <w:left w:val="nil"/>
                <w:bottom w:val="nil"/>
                <w:right w:val="nil"/>
                <w:between w:val="nil"/>
              </w:pBdr>
              <w:spacing w:before="18" w:line="235" w:lineRule="auto"/>
              <w:ind w:left="79" w:right="243"/>
              <w:rPr>
                <w:i/>
                <w:color w:val="000000"/>
                <w:sz w:val="24"/>
                <w:szCs w:val="24"/>
              </w:rPr>
            </w:pPr>
            <w:r>
              <w:rPr>
                <w:i/>
                <w:sz w:val="24"/>
                <w:szCs w:val="24"/>
              </w:rPr>
              <w:t xml:space="preserve">Resources for activities taking place at lunch </w:t>
            </w:r>
          </w:p>
          <w:p w:rsidR="00096D2E" w:rsidRDefault="00DC4E39">
            <w:pPr>
              <w:pBdr>
                <w:top w:val="nil"/>
                <w:left w:val="nil"/>
                <w:bottom w:val="nil"/>
                <w:right w:val="nil"/>
                <w:between w:val="nil"/>
              </w:pBdr>
              <w:spacing w:before="18" w:line="235" w:lineRule="auto"/>
              <w:ind w:left="79" w:right="243"/>
              <w:rPr>
                <w:b/>
                <w:i/>
                <w:color w:val="000000"/>
                <w:sz w:val="24"/>
                <w:szCs w:val="24"/>
              </w:rPr>
            </w:pPr>
            <w:r>
              <w:rPr>
                <w:b/>
                <w:i/>
                <w:color w:val="000000"/>
                <w:sz w:val="24"/>
                <w:szCs w:val="24"/>
              </w:rPr>
              <w:t>£129.99</w:t>
            </w:r>
          </w:p>
          <w:p w:rsidR="00096D2E" w:rsidRDefault="00DC4E39">
            <w:pPr>
              <w:pBdr>
                <w:top w:val="nil"/>
                <w:left w:val="nil"/>
                <w:bottom w:val="nil"/>
                <w:right w:val="nil"/>
                <w:between w:val="nil"/>
              </w:pBdr>
              <w:spacing w:before="18" w:line="235" w:lineRule="auto"/>
              <w:ind w:left="79" w:right="243"/>
              <w:rPr>
                <w:b/>
                <w:i/>
                <w:color w:val="000000"/>
                <w:sz w:val="24"/>
                <w:szCs w:val="24"/>
              </w:rPr>
            </w:pPr>
            <w:r>
              <w:rPr>
                <w:b/>
                <w:i/>
                <w:color w:val="000000"/>
                <w:sz w:val="24"/>
                <w:szCs w:val="24"/>
              </w:rPr>
              <w:t>£1039.96</w:t>
            </w:r>
          </w:p>
          <w:p w:rsidR="00096D2E" w:rsidRDefault="00DC4E39">
            <w:pPr>
              <w:pBdr>
                <w:top w:val="nil"/>
                <w:left w:val="nil"/>
                <w:bottom w:val="nil"/>
                <w:right w:val="nil"/>
                <w:between w:val="nil"/>
              </w:pBdr>
              <w:spacing w:before="18" w:line="235" w:lineRule="auto"/>
              <w:ind w:left="79" w:right="243"/>
              <w:rPr>
                <w:b/>
                <w:i/>
                <w:color w:val="000000"/>
                <w:sz w:val="24"/>
                <w:szCs w:val="24"/>
              </w:rPr>
            </w:pPr>
            <w:r>
              <w:rPr>
                <w:b/>
                <w:i/>
                <w:color w:val="000000"/>
                <w:sz w:val="24"/>
                <w:szCs w:val="24"/>
              </w:rPr>
              <w:t>£51.96</w:t>
            </w:r>
          </w:p>
          <w:p w:rsidR="00096D2E" w:rsidRDefault="00096D2E">
            <w:pPr>
              <w:pBdr>
                <w:top w:val="nil"/>
                <w:left w:val="nil"/>
                <w:bottom w:val="nil"/>
                <w:right w:val="nil"/>
                <w:between w:val="nil"/>
              </w:pBdr>
              <w:spacing w:before="18" w:line="235" w:lineRule="auto"/>
              <w:ind w:right="243"/>
              <w:rPr>
                <w:i/>
                <w:color w:val="000000"/>
                <w:sz w:val="24"/>
                <w:szCs w:val="24"/>
              </w:rPr>
            </w:pPr>
          </w:p>
        </w:tc>
      </w:tr>
    </w:tbl>
    <w:p w:rsidR="00096D2E" w:rsidRDefault="00096D2E">
      <w:pPr>
        <w:spacing w:line="235" w:lineRule="auto"/>
        <w:rPr>
          <w:sz w:val="28"/>
          <w:szCs w:val="28"/>
        </w:rPr>
        <w:sectPr w:rsidR="00096D2E">
          <w:pgSz w:w="16840" w:h="11910" w:orient="landscape"/>
          <w:pgMar w:top="720" w:right="580" w:bottom="720" w:left="540" w:header="0" w:footer="440" w:gutter="0"/>
          <w:cols w:space="720"/>
        </w:sectPr>
      </w:pPr>
    </w:p>
    <w:p w:rsidR="00096D2E" w:rsidRDefault="00096D2E">
      <w:pPr>
        <w:pBdr>
          <w:top w:val="nil"/>
          <w:left w:val="nil"/>
          <w:bottom w:val="nil"/>
          <w:right w:val="nil"/>
          <w:between w:val="nil"/>
        </w:pBdr>
        <w:spacing w:line="276" w:lineRule="auto"/>
        <w:rPr>
          <w:sz w:val="28"/>
          <w:szCs w:val="28"/>
        </w:rPr>
      </w:pPr>
    </w:p>
    <w:tbl>
      <w:tblPr>
        <w:tblStyle w:val="a1"/>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476"/>
        <w:gridCol w:w="2626"/>
        <w:gridCol w:w="3874"/>
        <w:gridCol w:w="2740"/>
        <w:gridCol w:w="2702"/>
      </w:tblGrid>
      <w:tr w:rsidR="00096D2E">
        <w:trPr>
          <w:trHeight w:val="5175"/>
        </w:trPr>
        <w:tc>
          <w:tcPr>
            <w:tcW w:w="3476" w:type="dxa"/>
          </w:tcPr>
          <w:p w:rsidR="00096D2E" w:rsidRDefault="00DC4E39">
            <w:pPr>
              <w:widowControl/>
              <w:pBdr>
                <w:top w:val="nil"/>
                <w:left w:val="nil"/>
                <w:bottom w:val="nil"/>
                <w:right w:val="nil"/>
                <w:between w:val="nil"/>
              </w:pBdr>
              <w:shd w:val="clear" w:color="auto" w:fill="FFFFFF"/>
              <w:rPr>
                <w:color w:val="000000"/>
                <w:sz w:val="24"/>
                <w:szCs w:val="24"/>
              </w:rPr>
            </w:pPr>
            <w:r>
              <w:rPr>
                <w:color w:val="181717"/>
                <w:sz w:val="24"/>
                <w:szCs w:val="24"/>
              </w:rPr>
              <w:lastRenderedPageBreak/>
              <w:t xml:space="preserve">Service Level Agreement provided by the Local Authority. </w:t>
            </w:r>
            <w:proofErr w:type="spellStart"/>
            <w:r>
              <w:rPr>
                <w:color w:val="181717"/>
                <w:sz w:val="24"/>
                <w:szCs w:val="24"/>
              </w:rPr>
              <w:t>LiveWire</w:t>
            </w:r>
            <w:proofErr w:type="spellEnd"/>
            <w:r>
              <w:rPr>
                <w:color w:val="181717"/>
                <w:sz w:val="24"/>
                <w:szCs w:val="24"/>
              </w:rPr>
              <w:t>, provides:</w:t>
            </w:r>
          </w:p>
          <w:p w:rsidR="00096D2E" w:rsidRDefault="00DC4E39">
            <w:pPr>
              <w:widowControl/>
              <w:pBdr>
                <w:top w:val="nil"/>
                <w:left w:val="nil"/>
                <w:bottom w:val="nil"/>
                <w:right w:val="nil"/>
                <w:between w:val="nil"/>
              </w:pBdr>
              <w:rPr>
                <w:color w:val="000000"/>
                <w:sz w:val="24"/>
                <w:szCs w:val="24"/>
              </w:rPr>
            </w:pPr>
            <w:r>
              <w:rPr>
                <w:color w:val="181717"/>
                <w:sz w:val="24"/>
                <w:szCs w:val="24"/>
              </w:rPr>
              <w:t xml:space="preserve">-   </w:t>
            </w:r>
            <w:r>
              <w:rPr>
                <w:color w:val="181717"/>
                <w:sz w:val="24"/>
                <w:szCs w:val="24"/>
              </w:rPr>
              <w:tab/>
              <w:t>Teaching and learning support</w:t>
            </w:r>
          </w:p>
          <w:p w:rsidR="00096D2E" w:rsidRDefault="00DC4E39">
            <w:pPr>
              <w:widowControl/>
              <w:pBdr>
                <w:top w:val="nil"/>
                <w:left w:val="nil"/>
                <w:bottom w:val="nil"/>
                <w:right w:val="nil"/>
                <w:between w:val="nil"/>
              </w:pBdr>
              <w:rPr>
                <w:color w:val="000000"/>
                <w:sz w:val="24"/>
                <w:szCs w:val="24"/>
              </w:rPr>
            </w:pPr>
            <w:r>
              <w:rPr>
                <w:color w:val="181717"/>
                <w:sz w:val="24"/>
                <w:szCs w:val="24"/>
              </w:rPr>
              <w:t xml:space="preserve">-   </w:t>
            </w:r>
            <w:r>
              <w:rPr>
                <w:color w:val="181717"/>
                <w:sz w:val="24"/>
                <w:szCs w:val="24"/>
              </w:rPr>
              <w:tab/>
              <w:t>Pupil achievement and progress</w:t>
            </w:r>
          </w:p>
          <w:p w:rsidR="00096D2E" w:rsidRDefault="00DC4E39">
            <w:pPr>
              <w:widowControl/>
              <w:pBdr>
                <w:top w:val="nil"/>
                <w:left w:val="nil"/>
                <w:bottom w:val="nil"/>
                <w:right w:val="nil"/>
                <w:between w:val="nil"/>
              </w:pBdr>
              <w:rPr>
                <w:color w:val="000000"/>
                <w:sz w:val="24"/>
                <w:szCs w:val="24"/>
              </w:rPr>
            </w:pPr>
            <w:r>
              <w:rPr>
                <w:color w:val="181717"/>
                <w:sz w:val="24"/>
                <w:szCs w:val="24"/>
              </w:rPr>
              <w:t xml:space="preserve">-   </w:t>
            </w:r>
            <w:r>
              <w:rPr>
                <w:color w:val="181717"/>
                <w:sz w:val="24"/>
                <w:szCs w:val="24"/>
              </w:rPr>
              <w:tab/>
            </w:r>
            <w:r>
              <w:rPr>
                <w:color w:val="181717"/>
                <w:sz w:val="24"/>
                <w:szCs w:val="24"/>
              </w:rPr>
              <w:t>Staff training and support</w:t>
            </w:r>
          </w:p>
          <w:p w:rsidR="00096D2E" w:rsidRDefault="00DC4E39">
            <w:pPr>
              <w:widowControl/>
              <w:pBdr>
                <w:top w:val="nil"/>
                <w:left w:val="nil"/>
                <w:bottom w:val="nil"/>
                <w:right w:val="nil"/>
                <w:between w:val="nil"/>
              </w:pBdr>
              <w:rPr>
                <w:color w:val="000000"/>
                <w:sz w:val="24"/>
                <w:szCs w:val="24"/>
              </w:rPr>
            </w:pPr>
            <w:r>
              <w:rPr>
                <w:color w:val="181717"/>
                <w:sz w:val="24"/>
                <w:szCs w:val="24"/>
              </w:rPr>
              <w:t xml:space="preserve">-   </w:t>
            </w:r>
            <w:r>
              <w:rPr>
                <w:color w:val="181717"/>
                <w:sz w:val="24"/>
                <w:szCs w:val="24"/>
              </w:rPr>
              <w:tab/>
              <w:t>Assessment and planning</w:t>
            </w:r>
          </w:p>
          <w:p w:rsidR="00096D2E" w:rsidRDefault="00DC4E39">
            <w:pPr>
              <w:widowControl/>
              <w:pBdr>
                <w:top w:val="nil"/>
                <w:left w:val="nil"/>
                <w:bottom w:val="nil"/>
                <w:right w:val="nil"/>
                <w:between w:val="nil"/>
              </w:pBdr>
              <w:rPr>
                <w:color w:val="000000"/>
                <w:sz w:val="24"/>
                <w:szCs w:val="24"/>
              </w:rPr>
            </w:pPr>
            <w:r>
              <w:rPr>
                <w:color w:val="181717"/>
                <w:sz w:val="24"/>
                <w:szCs w:val="24"/>
              </w:rPr>
              <w:t xml:space="preserve">-   </w:t>
            </w:r>
            <w:r>
              <w:rPr>
                <w:color w:val="181717"/>
                <w:sz w:val="24"/>
                <w:szCs w:val="24"/>
              </w:rPr>
              <w:tab/>
              <w:t>Health and wellbeing</w:t>
            </w:r>
          </w:p>
          <w:p w:rsidR="00096D2E" w:rsidRDefault="00DC4E39">
            <w:pPr>
              <w:pBdr>
                <w:top w:val="nil"/>
                <w:left w:val="nil"/>
                <w:bottom w:val="nil"/>
                <w:right w:val="nil"/>
                <w:between w:val="nil"/>
              </w:pBdr>
              <w:spacing w:before="18" w:line="235" w:lineRule="auto"/>
              <w:ind w:left="80" w:right="162"/>
              <w:rPr>
                <w:i/>
                <w:color w:val="000000"/>
                <w:sz w:val="24"/>
                <w:szCs w:val="24"/>
              </w:rPr>
            </w:pPr>
            <w:r>
              <w:rPr>
                <w:color w:val="181717"/>
                <w:sz w:val="24"/>
                <w:szCs w:val="24"/>
              </w:rPr>
              <w:t xml:space="preserve">-   </w:t>
            </w:r>
            <w:r>
              <w:rPr>
                <w:color w:val="181717"/>
                <w:sz w:val="24"/>
                <w:szCs w:val="24"/>
              </w:rPr>
              <w:tab/>
              <w:t>Safe practice in PE and sport</w:t>
            </w:r>
          </w:p>
        </w:tc>
        <w:tc>
          <w:tcPr>
            <w:tcW w:w="2626" w:type="dxa"/>
          </w:tcPr>
          <w:p w:rsidR="00096D2E" w:rsidRDefault="00DC4E39">
            <w:pPr>
              <w:pBdr>
                <w:top w:val="nil"/>
                <w:left w:val="nil"/>
                <w:bottom w:val="nil"/>
                <w:right w:val="nil"/>
                <w:between w:val="nil"/>
              </w:pBdr>
              <w:spacing w:before="13"/>
              <w:ind w:left="79"/>
              <w:rPr>
                <w:i/>
                <w:color w:val="000000"/>
                <w:sz w:val="24"/>
                <w:szCs w:val="24"/>
              </w:rPr>
            </w:pPr>
            <w:r>
              <w:rPr>
                <w:i/>
                <w:color w:val="4C4D4F"/>
                <w:sz w:val="24"/>
                <w:szCs w:val="24"/>
              </w:rPr>
              <w:t>All teachers and pupils</w:t>
            </w:r>
          </w:p>
        </w:tc>
        <w:tc>
          <w:tcPr>
            <w:tcW w:w="3874" w:type="dxa"/>
          </w:tcPr>
          <w:p w:rsidR="00096D2E" w:rsidRDefault="00DC4E39">
            <w:pPr>
              <w:pBdr>
                <w:top w:val="nil"/>
                <w:left w:val="nil"/>
                <w:bottom w:val="nil"/>
                <w:right w:val="nil"/>
                <w:between w:val="nil"/>
              </w:pBdr>
              <w:spacing w:before="18" w:line="235" w:lineRule="auto"/>
              <w:ind w:left="79" w:right="206"/>
              <w:rPr>
                <w:i/>
                <w:color w:val="4C4D4F"/>
                <w:sz w:val="24"/>
                <w:szCs w:val="24"/>
              </w:rPr>
            </w:pPr>
            <w:r>
              <w:rPr>
                <w:i/>
                <w:color w:val="4C4D4F"/>
                <w:sz w:val="24"/>
                <w:szCs w:val="24"/>
              </w:rPr>
              <w:t>Key Indicator 1: Increased confidence, knowledge, and skills of all staff in teaching PE and sport.</w:t>
            </w:r>
          </w:p>
          <w:p w:rsidR="00096D2E" w:rsidRDefault="00096D2E">
            <w:pPr>
              <w:pBdr>
                <w:top w:val="nil"/>
                <w:left w:val="nil"/>
                <w:bottom w:val="nil"/>
                <w:right w:val="nil"/>
                <w:between w:val="nil"/>
              </w:pBdr>
              <w:spacing w:before="18" w:line="235" w:lineRule="auto"/>
              <w:ind w:left="79" w:right="206"/>
              <w:rPr>
                <w:i/>
                <w:color w:val="4C4D4F"/>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3: The profile of PE and sport is raised across the school as a tool for whole school improvement</w:t>
            </w:r>
          </w:p>
          <w:p w:rsidR="00096D2E" w:rsidRDefault="00096D2E">
            <w:pPr>
              <w:pBdr>
                <w:top w:val="nil"/>
                <w:left w:val="nil"/>
                <w:bottom w:val="nil"/>
                <w:right w:val="nil"/>
                <w:between w:val="nil"/>
              </w:pBdr>
              <w:spacing w:before="18" w:line="235" w:lineRule="auto"/>
              <w:ind w:left="79" w:right="206"/>
              <w:rPr>
                <w:i/>
                <w:color w:val="000000"/>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4: Broader experience of a range of sports and activities offered to all pupils</w:t>
            </w:r>
          </w:p>
          <w:p w:rsidR="00096D2E" w:rsidRDefault="00096D2E">
            <w:pPr>
              <w:pBdr>
                <w:top w:val="nil"/>
                <w:left w:val="nil"/>
                <w:bottom w:val="nil"/>
                <w:right w:val="nil"/>
                <w:between w:val="nil"/>
              </w:pBdr>
              <w:spacing w:before="11"/>
              <w:rPr>
                <w:i/>
                <w:color w:val="000000"/>
                <w:sz w:val="24"/>
                <w:szCs w:val="24"/>
              </w:rPr>
            </w:pPr>
          </w:p>
          <w:p w:rsidR="00096D2E" w:rsidRDefault="00DC4E39">
            <w:pPr>
              <w:pBdr>
                <w:top w:val="nil"/>
                <w:left w:val="nil"/>
                <w:bottom w:val="nil"/>
                <w:right w:val="nil"/>
                <w:between w:val="nil"/>
              </w:pBdr>
              <w:spacing w:line="235" w:lineRule="auto"/>
              <w:ind w:left="79" w:right="206"/>
              <w:rPr>
                <w:i/>
                <w:color w:val="000000"/>
                <w:sz w:val="24"/>
                <w:szCs w:val="24"/>
              </w:rPr>
            </w:pPr>
            <w:r>
              <w:rPr>
                <w:i/>
                <w:color w:val="4C4D4F"/>
                <w:sz w:val="24"/>
                <w:szCs w:val="24"/>
              </w:rPr>
              <w:t>Key indicator 5: Increased participation in competitive sport.</w:t>
            </w:r>
          </w:p>
        </w:tc>
        <w:tc>
          <w:tcPr>
            <w:tcW w:w="2740" w:type="dxa"/>
          </w:tcPr>
          <w:p w:rsidR="00096D2E" w:rsidRDefault="00DC4E39">
            <w:pPr>
              <w:widowControl/>
              <w:pBdr>
                <w:top w:val="nil"/>
                <w:left w:val="nil"/>
                <w:bottom w:val="nil"/>
                <w:right w:val="nil"/>
                <w:between w:val="nil"/>
              </w:pBdr>
              <w:rPr>
                <w:rFonts w:ascii="Times New Roman" w:eastAsia="Times New Roman" w:hAnsi="Times New Roman" w:cs="Times New Roman"/>
                <w:i/>
                <w:color w:val="000000"/>
                <w:sz w:val="24"/>
                <w:szCs w:val="24"/>
              </w:rPr>
            </w:pPr>
            <w:r>
              <w:rPr>
                <w:i/>
                <w:color w:val="231F20"/>
                <w:sz w:val="24"/>
                <w:szCs w:val="24"/>
              </w:rPr>
              <w:t>Engagement with all CPD aspects of the SLA including</w:t>
            </w:r>
          </w:p>
          <w:p w:rsidR="00096D2E" w:rsidRDefault="00DC4E39">
            <w:pPr>
              <w:widowControl/>
              <w:pBdr>
                <w:top w:val="nil"/>
                <w:left w:val="nil"/>
                <w:bottom w:val="nil"/>
                <w:right w:val="nil"/>
                <w:between w:val="nil"/>
              </w:pBdr>
              <w:rPr>
                <w:rFonts w:ascii="Times New Roman" w:eastAsia="Times New Roman" w:hAnsi="Times New Roman" w:cs="Times New Roman"/>
                <w:i/>
                <w:color w:val="000000"/>
                <w:sz w:val="24"/>
                <w:szCs w:val="24"/>
              </w:rPr>
            </w:pPr>
            <w:r>
              <w:rPr>
                <w:i/>
                <w:color w:val="231F20"/>
                <w:sz w:val="24"/>
                <w:szCs w:val="24"/>
              </w:rPr>
              <w:t>-Subject leader trai</w:t>
            </w:r>
            <w:r>
              <w:rPr>
                <w:i/>
                <w:color w:val="231F20"/>
                <w:sz w:val="24"/>
                <w:szCs w:val="24"/>
              </w:rPr>
              <w:t>n</w:t>
            </w:r>
            <w:r>
              <w:rPr>
                <w:i/>
                <w:color w:val="231F20"/>
                <w:sz w:val="24"/>
                <w:szCs w:val="24"/>
              </w:rPr>
              <w:t>ing day</w:t>
            </w:r>
          </w:p>
          <w:p w:rsidR="00096D2E" w:rsidRDefault="00DC4E39">
            <w:pPr>
              <w:widowControl/>
              <w:pBdr>
                <w:top w:val="nil"/>
                <w:left w:val="nil"/>
                <w:bottom w:val="nil"/>
                <w:right w:val="nil"/>
                <w:between w:val="nil"/>
              </w:pBdr>
              <w:rPr>
                <w:rFonts w:ascii="Times New Roman" w:eastAsia="Times New Roman" w:hAnsi="Times New Roman" w:cs="Times New Roman"/>
                <w:i/>
                <w:color w:val="000000"/>
                <w:sz w:val="24"/>
                <w:szCs w:val="24"/>
              </w:rPr>
            </w:pPr>
            <w:r>
              <w:rPr>
                <w:i/>
                <w:color w:val="231F20"/>
                <w:sz w:val="24"/>
                <w:szCs w:val="24"/>
              </w:rPr>
              <w:t>-PE conference</w:t>
            </w:r>
          </w:p>
          <w:p w:rsidR="00096D2E" w:rsidRDefault="00DC4E39">
            <w:pPr>
              <w:pBdr>
                <w:top w:val="nil"/>
                <w:left w:val="nil"/>
                <w:bottom w:val="nil"/>
                <w:right w:val="nil"/>
                <w:between w:val="nil"/>
              </w:pBdr>
              <w:spacing w:before="18" w:line="235" w:lineRule="auto"/>
              <w:ind w:left="79"/>
              <w:rPr>
                <w:i/>
                <w:color w:val="231F20"/>
                <w:sz w:val="24"/>
                <w:szCs w:val="24"/>
              </w:rPr>
            </w:pPr>
            <w:r>
              <w:rPr>
                <w:i/>
                <w:color w:val="231F20"/>
                <w:sz w:val="24"/>
                <w:szCs w:val="24"/>
              </w:rPr>
              <w:t xml:space="preserve">-Support surgeries </w:t>
            </w:r>
            <w:r>
              <w:rPr>
                <w:i/>
                <w:color w:val="231F20"/>
                <w:sz w:val="24"/>
                <w:szCs w:val="24"/>
              </w:rPr>
              <w:br/>
              <w:t>-Bespoke support</w:t>
            </w:r>
            <w:r>
              <w:rPr>
                <w:i/>
                <w:color w:val="231F20"/>
                <w:sz w:val="24"/>
                <w:szCs w:val="24"/>
              </w:rPr>
              <w:br/>
              <w:t>-Network meetings</w:t>
            </w:r>
          </w:p>
          <w:p w:rsidR="00096D2E" w:rsidRDefault="00096D2E">
            <w:pPr>
              <w:pBdr>
                <w:top w:val="nil"/>
                <w:left w:val="nil"/>
                <w:bottom w:val="nil"/>
                <w:right w:val="nil"/>
                <w:between w:val="nil"/>
              </w:pBdr>
              <w:spacing w:before="18" w:line="235" w:lineRule="auto"/>
              <w:ind w:left="79"/>
              <w:rPr>
                <w:i/>
                <w:color w:val="231F20"/>
                <w:sz w:val="24"/>
                <w:szCs w:val="24"/>
              </w:rPr>
            </w:pPr>
          </w:p>
          <w:p w:rsidR="00096D2E" w:rsidRDefault="00DC4E39">
            <w:pPr>
              <w:widowControl/>
              <w:pBdr>
                <w:top w:val="nil"/>
                <w:left w:val="nil"/>
                <w:bottom w:val="nil"/>
                <w:right w:val="nil"/>
                <w:between w:val="nil"/>
              </w:pBdr>
              <w:rPr>
                <w:rFonts w:ascii="Times New Roman" w:eastAsia="Times New Roman" w:hAnsi="Times New Roman" w:cs="Times New Roman"/>
                <w:color w:val="000000"/>
                <w:sz w:val="24"/>
                <w:szCs w:val="24"/>
              </w:rPr>
            </w:pPr>
            <w:r>
              <w:rPr>
                <w:color w:val="231F20"/>
                <w:sz w:val="24"/>
                <w:szCs w:val="24"/>
              </w:rPr>
              <w:t>-Subject Leader, as well as class teachers, will have support</w:t>
            </w:r>
          </w:p>
          <w:p w:rsidR="00096D2E" w:rsidRDefault="00DC4E39">
            <w:pPr>
              <w:widowControl/>
              <w:pBdr>
                <w:top w:val="nil"/>
                <w:left w:val="nil"/>
                <w:bottom w:val="nil"/>
                <w:right w:val="nil"/>
                <w:between w:val="nil"/>
              </w:pBdr>
              <w:ind w:left="740"/>
              <w:rPr>
                <w:rFonts w:ascii="Times New Roman" w:eastAsia="Times New Roman" w:hAnsi="Times New Roman" w:cs="Times New Roman"/>
                <w:color w:val="000000"/>
                <w:sz w:val="24"/>
                <w:szCs w:val="24"/>
              </w:rPr>
            </w:pPr>
            <w:r>
              <w:rPr>
                <w:color w:val="231F20"/>
                <w:sz w:val="24"/>
                <w:szCs w:val="24"/>
              </w:rPr>
              <w:t> </w:t>
            </w:r>
          </w:p>
          <w:p w:rsidR="00096D2E" w:rsidRDefault="00DC4E39">
            <w:pPr>
              <w:widowControl/>
              <w:pBdr>
                <w:top w:val="nil"/>
                <w:left w:val="nil"/>
                <w:bottom w:val="nil"/>
                <w:right w:val="nil"/>
                <w:between w:val="nil"/>
              </w:pBdr>
              <w:rPr>
                <w:rFonts w:ascii="Times New Roman" w:eastAsia="Times New Roman" w:hAnsi="Times New Roman" w:cs="Times New Roman"/>
                <w:color w:val="000000"/>
                <w:sz w:val="24"/>
                <w:szCs w:val="24"/>
              </w:rPr>
            </w:pPr>
            <w:r>
              <w:rPr>
                <w:color w:val="231F20"/>
                <w:sz w:val="24"/>
                <w:szCs w:val="24"/>
              </w:rPr>
              <w:t>-Pupils will have access to experience days and competitions</w:t>
            </w:r>
          </w:p>
          <w:p w:rsidR="00096D2E" w:rsidRDefault="00DC4E39">
            <w:pPr>
              <w:widowControl/>
              <w:pBdr>
                <w:top w:val="nil"/>
                <w:left w:val="nil"/>
                <w:bottom w:val="nil"/>
                <w:right w:val="nil"/>
                <w:between w:val="nil"/>
              </w:pBdr>
              <w:ind w:left="740"/>
              <w:rPr>
                <w:rFonts w:ascii="Times New Roman" w:eastAsia="Times New Roman" w:hAnsi="Times New Roman" w:cs="Times New Roman"/>
                <w:color w:val="000000"/>
                <w:sz w:val="24"/>
                <w:szCs w:val="24"/>
              </w:rPr>
            </w:pPr>
            <w:r>
              <w:rPr>
                <w:color w:val="231F20"/>
                <w:sz w:val="24"/>
                <w:szCs w:val="24"/>
              </w:rPr>
              <w:t> </w:t>
            </w:r>
          </w:p>
          <w:p w:rsidR="00096D2E" w:rsidRDefault="00DC4E39">
            <w:pPr>
              <w:widowControl/>
              <w:pBdr>
                <w:top w:val="nil"/>
                <w:left w:val="nil"/>
                <w:bottom w:val="nil"/>
                <w:right w:val="nil"/>
                <w:between w:val="nil"/>
              </w:pBdr>
              <w:rPr>
                <w:i/>
                <w:sz w:val="24"/>
                <w:szCs w:val="24"/>
              </w:rPr>
            </w:pPr>
            <w:r>
              <w:rPr>
                <w:color w:val="231F20"/>
                <w:sz w:val="24"/>
                <w:szCs w:val="24"/>
              </w:rPr>
              <w:t>-Expert coaching for rugby</w:t>
            </w:r>
          </w:p>
        </w:tc>
        <w:tc>
          <w:tcPr>
            <w:tcW w:w="2702" w:type="dxa"/>
          </w:tcPr>
          <w:p w:rsidR="00096D2E" w:rsidRDefault="00DC4E39">
            <w:pPr>
              <w:pBdr>
                <w:top w:val="nil"/>
                <w:left w:val="nil"/>
                <w:bottom w:val="nil"/>
                <w:right w:val="nil"/>
                <w:between w:val="nil"/>
              </w:pBdr>
              <w:spacing w:before="18" w:line="235" w:lineRule="auto"/>
              <w:ind w:left="79" w:right="93"/>
              <w:rPr>
                <w:b/>
                <w:i/>
                <w:color w:val="4C4D4F"/>
                <w:sz w:val="24"/>
                <w:szCs w:val="24"/>
              </w:rPr>
            </w:pPr>
            <w:r>
              <w:rPr>
                <w:b/>
                <w:i/>
                <w:color w:val="4C4D4F"/>
                <w:sz w:val="24"/>
                <w:szCs w:val="24"/>
              </w:rPr>
              <w:t>23/24</w:t>
            </w:r>
          </w:p>
          <w:p w:rsidR="00096D2E" w:rsidRDefault="00DC4E39">
            <w:pPr>
              <w:pBdr>
                <w:top w:val="nil"/>
                <w:left w:val="nil"/>
                <w:bottom w:val="nil"/>
                <w:right w:val="nil"/>
                <w:between w:val="nil"/>
              </w:pBdr>
              <w:spacing w:before="18" w:line="235" w:lineRule="auto"/>
              <w:ind w:left="79" w:right="93"/>
              <w:rPr>
                <w:b/>
                <w:i/>
                <w:color w:val="4C4D4F"/>
                <w:sz w:val="24"/>
                <w:szCs w:val="24"/>
              </w:rPr>
            </w:pPr>
            <w:r>
              <w:rPr>
                <w:b/>
                <w:i/>
                <w:color w:val="4C4D4F"/>
                <w:sz w:val="24"/>
                <w:szCs w:val="24"/>
              </w:rPr>
              <w:t>£2978</w:t>
            </w:r>
          </w:p>
          <w:p w:rsidR="00096D2E" w:rsidRDefault="00096D2E">
            <w:pPr>
              <w:pBdr>
                <w:top w:val="nil"/>
                <w:left w:val="nil"/>
                <w:bottom w:val="nil"/>
                <w:right w:val="nil"/>
                <w:between w:val="nil"/>
              </w:pBdr>
              <w:spacing w:before="18" w:line="235" w:lineRule="auto"/>
              <w:ind w:left="79" w:right="93"/>
              <w:rPr>
                <w:b/>
                <w:i/>
                <w:color w:val="4C4D4F"/>
                <w:sz w:val="24"/>
                <w:szCs w:val="24"/>
              </w:rPr>
            </w:pPr>
          </w:p>
          <w:p w:rsidR="00096D2E" w:rsidRDefault="00096D2E">
            <w:pPr>
              <w:pBdr>
                <w:top w:val="nil"/>
                <w:left w:val="nil"/>
                <w:bottom w:val="nil"/>
                <w:right w:val="nil"/>
                <w:between w:val="nil"/>
              </w:pBdr>
              <w:spacing w:before="18" w:line="235" w:lineRule="auto"/>
              <w:ind w:left="79" w:right="93"/>
              <w:rPr>
                <w:b/>
                <w:i/>
                <w:color w:val="4C4D4F"/>
                <w:sz w:val="24"/>
                <w:szCs w:val="24"/>
              </w:rPr>
            </w:pPr>
          </w:p>
        </w:tc>
      </w:tr>
      <w:tr w:rsidR="00096D2E">
        <w:trPr>
          <w:trHeight w:val="4365"/>
        </w:trPr>
        <w:tc>
          <w:tcPr>
            <w:tcW w:w="3476" w:type="dxa"/>
          </w:tcPr>
          <w:p w:rsidR="00096D2E" w:rsidRDefault="00DC4E39">
            <w:pPr>
              <w:pBdr>
                <w:top w:val="nil"/>
                <w:left w:val="nil"/>
                <w:bottom w:val="nil"/>
                <w:right w:val="nil"/>
                <w:between w:val="nil"/>
              </w:pBdr>
              <w:spacing w:before="18" w:line="235" w:lineRule="auto"/>
              <w:ind w:left="80" w:right="162"/>
              <w:rPr>
                <w:color w:val="231F20"/>
                <w:sz w:val="24"/>
                <w:szCs w:val="24"/>
              </w:rPr>
            </w:pPr>
            <w:r>
              <w:rPr>
                <w:color w:val="231F20"/>
                <w:sz w:val="24"/>
                <w:szCs w:val="24"/>
              </w:rPr>
              <w:t xml:space="preserve">The children will develop fundamental skills, as well as skills linked to specific sports, through the delivery of a progressive curriculum. </w:t>
            </w:r>
          </w:p>
          <w:p w:rsidR="00096D2E" w:rsidRDefault="00096D2E">
            <w:pPr>
              <w:pBdr>
                <w:top w:val="nil"/>
                <w:left w:val="nil"/>
                <w:bottom w:val="nil"/>
                <w:right w:val="nil"/>
                <w:between w:val="nil"/>
              </w:pBdr>
              <w:spacing w:before="18" w:line="235" w:lineRule="auto"/>
              <w:ind w:left="80" w:right="162"/>
              <w:rPr>
                <w:color w:val="231F20"/>
                <w:sz w:val="24"/>
                <w:szCs w:val="24"/>
              </w:rPr>
            </w:pPr>
          </w:p>
          <w:p w:rsidR="00096D2E" w:rsidRDefault="00DC4E39">
            <w:pPr>
              <w:pBdr>
                <w:top w:val="nil"/>
                <w:left w:val="nil"/>
                <w:bottom w:val="nil"/>
                <w:right w:val="nil"/>
                <w:between w:val="nil"/>
              </w:pBdr>
              <w:spacing w:before="18" w:line="235" w:lineRule="auto"/>
              <w:ind w:left="80" w:right="162"/>
              <w:rPr>
                <w:i/>
                <w:color w:val="000000"/>
                <w:sz w:val="24"/>
                <w:szCs w:val="24"/>
              </w:rPr>
            </w:pPr>
            <w:r>
              <w:rPr>
                <w:color w:val="231F20"/>
                <w:sz w:val="24"/>
                <w:szCs w:val="24"/>
              </w:rPr>
              <w:t xml:space="preserve">Staff will be confident and upskilled throughout the </w:t>
            </w:r>
            <w:proofErr w:type="gramStart"/>
            <w:r>
              <w:rPr>
                <w:color w:val="231F20"/>
                <w:sz w:val="24"/>
                <w:szCs w:val="24"/>
              </w:rPr>
              <w:t>built in</w:t>
            </w:r>
            <w:proofErr w:type="gramEnd"/>
            <w:r>
              <w:rPr>
                <w:color w:val="231F20"/>
                <w:sz w:val="24"/>
                <w:szCs w:val="24"/>
              </w:rPr>
              <w:t xml:space="preserve"> staff training provided and the well planned lesson</w:t>
            </w:r>
            <w:r>
              <w:rPr>
                <w:color w:val="231F20"/>
                <w:sz w:val="24"/>
                <w:szCs w:val="24"/>
              </w:rPr>
              <w:t>s which they will be delivering.</w:t>
            </w:r>
          </w:p>
        </w:tc>
        <w:tc>
          <w:tcPr>
            <w:tcW w:w="2626" w:type="dxa"/>
          </w:tcPr>
          <w:p w:rsidR="00096D2E" w:rsidRDefault="00DC4E39">
            <w:pPr>
              <w:pBdr>
                <w:top w:val="nil"/>
                <w:left w:val="nil"/>
                <w:bottom w:val="nil"/>
                <w:right w:val="nil"/>
                <w:between w:val="nil"/>
              </w:pBdr>
              <w:spacing w:before="13"/>
              <w:rPr>
                <w:i/>
                <w:color w:val="4C4D4F"/>
                <w:sz w:val="24"/>
                <w:szCs w:val="24"/>
              </w:rPr>
            </w:pPr>
            <w:r>
              <w:rPr>
                <w:i/>
                <w:color w:val="4C4D4F"/>
                <w:sz w:val="24"/>
                <w:szCs w:val="24"/>
              </w:rPr>
              <w:t>Teaching staff will develop confidence with teaching PE sessions.</w:t>
            </w:r>
          </w:p>
        </w:tc>
        <w:tc>
          <w:tcPr>
            <w:tcW w:w="3874" w:type="dxa"/>
          </w:tcPr>
          <w:p w:rsidR="00096D2E" w:rsidRDefault="00DC4E39">
            <w:pPr>
              <w:pBdr>
                <w:top w:val="nil"/>
                <w:left w:val="nil"/>
                <w:bottom w:val="nil"/>
                <w:right w:val="nil"/>
                <w:between w:val="nil"/>
              </w:pBdr>
              <w:spacing w:before="18" w:line="235" w:lineRule="auto"/>
              <w:ind w:left="79" w:right="206"/>
              <w:rPr>
                <w:i/>
                <w:color w:val="4C4D4F"/>
                <w:sz w:val="24"/>
                <w:szCs w:val="24"/>
              </w:rPr>
            </w:pPr>
            <w:r>
              <w:rPr>
                <w:i/>
                <w:color w:val="4C4D4F"/>
                <w:sz w:val="24"/>
                <w:szCs w:val="24"/>
              </w:rPr>
              <w:t>Key Indicator 1: Increased confidence, knowledge, and skills of all staff in teaching PE and sport.</w:t>
            </w:r>
          </w:p>
          <w:p w:rsidR="00096D2E" w:rsidRDefault="00096D2E">
            <w:pPr>
              <w:pBdr>
                <w:top w:val="nil"/>
                <w:left w:val="nil"/>
                <w:bottom w:val="nil"/>
                <w:right w:val="nil"/>
                <w:between w:val="nil"/>
              </w:pBdr>
              <w:spacing w:before="18" w:line="235" w:lineRule="auto"/>
              <w:ind w:left="79" w:right="206"/>
              <w:rPr>
                <w:i/>
                <w:color w:val="4C4D4F"/>
                <w:sz w:val="24"/>
                <w:szCs w:val="24"/>
              </w:rPr>
            </w:pPr>
          </w:p>
          <w:p w:rsidR="00096D2E" w:rsidRDefault="00DC4E39">
            <w:pPr>
              <w:pBdr>
                <w:top w:val="nil"/>
                <w:left w:val="nil"/>
                <w:bottom w:val="nil"/>
                <w:right w:val="nil"/>
                <w:between w:val="nil"/>
              </w:pBdr>
              <w:spacing w:before="18" w:line="235" w:lineRule="auto"/>
              <w:ind w:left="79" w:right="206"/>
              <w:rPr>
                <w:i/>
                <w:color w:val="4C4D4F"/>
                <w:sz w:val="24"/>
                <w:szCs w:val="24"/>
              </w:rPr>
            </w:pPr>
            <w:r>
              <w:rPr>
                <w:i/>
                <w:color w:val="4C4D4F"/>
                <w:sz w:val="24"/>
                <w:szCs w:val="24"/>
              </w:rPr>
              <w:t>Key Indicator 2: Engagement for all pupils in regular physical activity</w:t>
            </w:r>
          </w:p>
          <w:p w:rsidR="00096D2E" w:rsidRDefault="00096D2E">
            <w:pPr>
              <w:pBdr>
                <w:top w:val="nil"/>
                <w:left w:val="nil"/>
                <w:bottom w:val="nil"/>
                <w:right w:val="nil"/>
                <w:between w:val="nil"/>
              </w:pBdr>
              <w:spacing w:before="18" w:line="235" w:lineRule="auto"/>
              <w:ind w:left="79" w:right="206"/>
              <w:rPr>
                <w:i/>
                <w:color w:val="4C4D4F"/>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3: The profile of PE and sport is raised across the school as a tool for whole school improvement</w:t>
            </w:r>
          </w:p>
          <w:p w:rsidR="00096D2E" w:rsidRDefault="00096D2E">
            <w:pPr>
              <w:pBdr>
                <w:top w:val="nil"/>
                <w:left w:val="nil"/>
                <w:bottom w:val="nil"/>
                <w:right w:val="nil"/>
                <w:between w:val="nil"/>
              </w:pBdr>
              <w:spacing w:before="18" w:line="235" w:lineRule="auto"/>
              <w:ind w:left="79" w:right="206"/>
              <w:rPr>
                <w:i/>
                <w:color w:val="000000"/>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4: Broader experience of a range of sports and activitie</w:t>
            </w:r>
            <w:r>
              <w:rPr>
                <w:i/>
                <w:color w:val="000000"/>
                <w:sz w:val="24"/>
                <w:szCs w:val="24"/>
              </w:rPr>
              <w:t>s offered to all pupils</w:t>
            </w:r>
          </w:p>
          <w:p w:rsidR="00096D2E" w:rsidRDefault="00096D2E">
            <w:pPr>
              <w:pBdr>
                <w:top w:val="nil"/>
                <w:left w:val="nil"/>
                <w:bottom w:val="nil"/>
                <w:right w:val="nil"/>
                <w:between w:val="nil"/>
              </w:pBdr>
              <w:spacing w:before="18" w:line="235" w:lineRule="auto"/>
              <w:ind w:left="79" w:right="206"/>
              <w:rPr>
                <w:i/>
                <w:color w:val="4C4D4F"/>
                <w:sz w:val="24"/>
                <w:szCs w:val="24"/>
              </w:rPr>
            </w:pPr>
          </w:p>
        </w:tc>
        <w:tc>
          <w:tcPr>
            <w:tcW w:w="2740" w:type="dxa"/>
          </w:tcPr>
          <w:p w:rsidR="00096D2E" w:rsidRDefault="00DC4E39">
            <w:pPr>
              <w:pBdr>
                <w:top w:val="nil"/>
                <w:left w:val="nil"/>
                <w:bottom w:val="nil"/>
                <w:right w:val="nil"/>
                <w:between w:val="nil"/>
              </w:pBdr>
              <w:spacing w:before="18" w:line="235" w:lineRule="auto"/>
              <w:ind w:left="79"/>
              <w:rPr>
                <w:i/>
                <w:color w:val="4C4D4F"/>
                <w:sz w:val="24"/>
                <w:szCs w:val="24"/>
              </w:rPr>
            </w:pPr>
            <w:r>
              <w:rPr>
                <w:i/>
                <w:color w:val="4C4D4F"/>
                <w:sz w:val="24"/>
                <w:szCs w:val="24"/>
              </w:rPr>
              <w:t xml:space="preserve">-Children have access to a broad curriculum where they are offered a range of activities </w:t>
            </w:r>
          </w:p>
        </w:tc>
        <w:tc>
          <w:tcPr>
            <w:tcW w:w="2702" w:type="dxa"/>
          </w:tcPr>
          <w:p w:rsidR="00096D2E" w:rsidRDefault="00DC4E39">
            <w:pPr>
              <w:pBdr>
                <w:top w:val="nil"/>
                <w:left w:val="nil"/>
                <w:bottom w:val="nil"/>
                <w:right w:val="nil"/>
                <w:between w:val="nil"/>
              </w:pBdr>
              <w:spacing w:before="18" w:line="235" w:lineRule="auto"/>
              <w:ind w:left="79" w:right="93"/>
              <w:rPr>
                <w:i/>
                <w:color w:val="4C4D4F"/>
                <w:sz w:val="24"/>
                <w:szCs w:val="24"/>
              </w:rPr>
            </w:pPr>
            <w:r>
              <w:rPr>
                <w:i/>
                <w:color w:val="4C4D4F"/>
                <w:sz w:val="24"/>
                <w:szCs w:val="24"/>
              </w:rPr>
              <w:t xml:space="preserve">Get set 4 PE </w:t>
            </w:r>
          </w:p>
          <w:p w:rsidR="00096D2E" w:rsidRDefault="00DC4E39">
            <w:pPr>
              <w:pBdr>
                <w:top w:val="nil"/>
                <w:left w:val="nil"/>
                <w:bottom w:val="nil"/>
                <w:right w:val="nil"/>
                <w:between w:val="nil"/>
              </w:pBdr>
              <w:spacing w:before="18" w:line="235" w:lineRule="auto"/>
              <w:ind w:left="79" w:right="93"/>
              <w:rPr>
                <w:b/>
                <w:i/>
                <w:color w:val="4C4D4F"/>
                <w:sz w:val="24"/>
                <w:szCs w:val="24"/>
              </w:rPr>
            </w:pPr>
            <w:r>
              <w:rPr>
                <w:b/>
                <w:i/>
                <w:color w:val="4C4D4F"/>
                <w:sz w:val="24"/>
                <w:szCs w:val="24"/>
              </w:rPr>
              <w:t>£495</w:t>
            </w:r>
          </w:p>
        </w:tc>
      </w:tr>
      <w:tr w:rsidR="00096D2E">
        <w:trPr>
          <w:trHeight w:val="3300"/>
        </w:trPr>
        <w:tc>
          <w:tcPr>
            <w:tcW w:w="3476" w:type="dxa"/>
          </w:tcPr>
          <w:p w:rsidR="00096D2E" w:rsidRDefault="00DC4E39">
            <w:pPr>
              <w:pBdr>
                <w:top w:val="nil"/>
                <w:left w:val="nil"/>
                <w:bottom w:val="nil"/>
                <w:right w:val="nil"/>
                <w:between w:val="nil"/>
              </w:pBdr>
              <w:spacing w:before="18" w:line="235" w:lineRule="auto"/>
              <w:ind w:left="80" w:right="162"/>
              <w:rPr>
                <w:color w:val="000000"/>
                <w:sz w:val="24"/>
                <w:szCs w:val="24"/>
              </w:rPr>
            </w:pPr>
            <w:r>
              <w:rPr>
                <w:color w:val="000000"/>
                <w:sz w:val="24"/>
                <w:szCs w:val="24"/>
              </w:rPr>
              <w:lastRenderedPageBreak/>
              <w:t xml:space="preserve">During curriculum time, children are given a broad range of activities to participate in. </w:t>
            </w:r>
          </w:p>
          <w:p w:rsidR="00096D2E" w:rsidRDefault="00096D2E">
            <w:pPr>
              <w:pBdr>
                <w:top w:val="nil"/>
                <w:left w:val="nil"/>
                <w:bottom w:val="nil"/>
                <w:right w:val="nil"/>
                <w:between w:val="nil"/>
              </w:pBdr>
              <w:spacing w:before="18" w:line="235" w:lineRule="auto"/>
              <w:ind w:left="80" w:right="162"/>
              <w:rPr>
                <w:color w:val="000000"/>
                <w:sz w:val="24"/>
                <w:szCs w:val="24"/>
              </w:rPr>
            </w:pPr>
          </w:p>
          <w:p w:rsidR="00096D2E" w:rsidRDefault="00DC4E39">
            <w:pPr>
              <w:pBdr>
                <w:top w:val="nil"/>
                <w:left w:val="nil"/>
                <w:bottom w:val="nil"/>
                <w:right w:val="nil"/>
                <w:between w:val="nil"/>
              </w:pBdr>
              <w:spacing w:before="18" w:line="235" w:lineRule="auto"/>
              <w:ind w:left="80" w:right="162"/>
              <w:rPr>
                <w:color w:val="000000"/>
                <w:sz w:val="24"/>
                <w:szCs w:val="24"/>
              </w:rPr>
            </w:pPr>
            <w:r>
              <w:rPr>
                <w:color w:val="000000"/>
                <w:sz w:val="24"/>
                <w:szCs w:val="24"/>
              </w:rPr>
              <w:t xml:space="preserve">PE lead will then seek out a wide range of providers to offer a broad range of activities to the children. </w:t>
            </w:r>
          </w:p>
          <w:p w:rsidR="00096D2E" w:rsidRDefault="00096D2E">
            <w:pPr>
              <w:pBdr>
                <w:top w:val="nil"/>
                <w:left w:val="nil"/>
                <w:bottom w:val="nil"/>
                <w:right w:val="nil"/>
                <w:between w:val="nil"/>
              </w:pBdr>
              <w:spacing w:before="18" w:line="235" w:lineRule="auto"/>
              <w:ind w:left="80" w:right="162"/>
              <w:rPr>
                <w:color w:val="000000"/>
                <w:sz w:val="24"/>
                <w:szCs w:val="24"/>
              </w:rPr>
            </w:pPr>
          </w:p>
        </w:tc>
        <w:tc>
          <w:tcPr>
            <w:tcW w:w="2626" w:type="dxa"/>
          </w:tcPr>
          <w:p w:rsidR="00096D2E" w:rsidRDefault="00DC4E39">
            <w:pPr>
              <w:pBdr>
                <w:top w:val="nil"/>
                <w:left w:val="nil"/>
                <w:bottom w:val="nil"/>
                <w:right w:val="nil"/>
                <w:between w:val="nil"/>
              </w:pBdr>
              <w:spacing w:before="13"/>
              <w:rPr>
                <w:i/>
                <w:color w:val="000000"/>
                <w:sz w:val="24"/>
                <w:szCs w:val="24"/>
              </w:rPr>
            </w:pPr>
            <w:r>
              <w:rPr>
                <w:i/>
                <w:color w:val="000000"/>
                <w:sz w:val="24"/>
                <w:szCs w:val="24"/>
              </w:rPr>
              <w:t xml:space="preserve">Pupils are offered a broad range of activities from specialists </w:t>
            </w:r>
          </w:p>
        </w:tc>
        <w:tc>
          <w:tcPr>
            <w:tcW w:w="3874" w:type="dxa"/>
          </w:tcPr>
          <w:p w:rsidR="00096D2E" w:rsidRDefault="00DC4E39">
            <w:pPr>
              <w:pBdr>
                <w:top w:val="nil"/>
                <w:left w:val="nil"/>
                <w:bottom w:val="nil"/>
                <w:right w:val="nil"/>
                <w:between w:val="nil"/>
              </w:pBdr>
              <w:spacing w:before="18" w:line="235" w:lineRule="auto"/>
              <w:ind w:right="206"/>
              <w:rPr>
                <w:i/>
                <w:color w:val="000000"/>
                <w:sz w:val="24"/>
                <w:szCs w:val="24"/>
              </w:rPr>
            </w:pPr>
            <w:r>
              <w:rPr>
                <w:i/>
                <w:color w:val="000000"/>
                <w:sz w:val="24"/>
                <w:szCs w:val="24"/>
              </w:rPr>
              <w:t>Key Indicator 2: Engagement for all pupils in regular physical activity</w:t>
            </w:r>
          </w:p>
          <w:p w:rsidR="00096D2E" w:rsidRDefault="00096D2E">
            <w:pPr>
              <w:pBdr>
                <w:top w:val="nil"/>
                <w:left w:val="nil"/>
                <w:bottom w:val="nil"/>
                <w:right w:val="nil"/>
                <w:between w:val="nil"/>
              </w:pBdr>
              <w:spacing w:before="18" w:line="235" w:lineRule="auto"/>
              <w:ind w:left="79" w:right="206"/>
              <w:rPr>
                <w:i/>
                <w:color w:val="000000"/>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4: Broader experience of a range of sports and activities offered to all pupils</w:t>
            </w:r>
          </w:p>
          <w:p w:rsidR="00096D2E" w:rsidRDefault="00096D2E">
            <w:pPr>
              <w:pBdr>
                <w:top w:val="nil"/>
                <w:left w:val="nil"/>
                <w:bottom w:val="nil"/>
                <w:right w:val="nil"/>
                <w:between w:val="nil"/>
              </w:pBdr>
              <w:spacing w:before="18" w:line="235" w:lineRule="auto"/>
              <w:ind w:left="79" w:right="206"/>
              <w:rPr>
                <w:i/>
                <w:color w:val="000000"/>
                <w:sz w:val="24"/>
                <w:szCs w:val="24"/>
              </w:rPr>
            </w:pPr>
          </w:p>
        </w:tc>
        <w:tc>
          <w:tcPr>
            <w:tcW w:w="2740" w:type="dxa"/>
          </w:tcPr>
          <w:p w:rsidR="00096D2E" w:rsidRDefault="00DC4E39">
            <w:pPr>
              <w:pBdr>
                <w:top w:val="nil"/>
                <w:left w:val="nil"/>
                <w:bottom w:val="nil"/>
                <w:right w:val="nil"/>
                <w:between w:val="nil"/>
              </w:pBdr>
              <w:spacing w:before="18" w:line="235" w:lineRule="auto"/>
              <w:ind w:left="79"/>
              <w:rPr>
                <w:i/>
                <w:color w:val="4C4D4F"/>
                <w:sz w:val="28"/>
                <w:szCs w:val="28"/>
              </w:rPr>
            </w:pPr>
            <w:r>
              <w:rPr>
                <w:i/>
                <w:color w:val="4C4D4F"/>
                <w:sz w:val="28"/>
                <w:szCs w:val="28"/>
              </w:rPr>
              <w:t xml:space="preserve">Children have access to a broad curriculum where there are a range of sports and activities that are offered to all pupils </w:t>
            </w:r>
          </w:p>
        </w:tc>
        <w:tc>
          <w:tcPr>
            <w:tcW w:w="2702" w:type="dxa"/>
          </w:tcPr>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Cheshire Cricket board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£1050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Quidditch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£566</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Mini </w:t>
            </w:r>
            <w:proofErr w:type="spellStart"/>
            <w:r>
              <w:rPr>
                <w:i/>
                <w:color w:val="4C4D4F"/>
                <w:sz w:val="28"/>
                <w:szCs w:val="28"/>
              </w:rPr>
              <w:t>Makery</w:t>
            </w:r>
            <w:proofErr w:type="spellEnd"/>
            <w:r>
              <w:rPr>
                <w:i/>
                <w:color w:val="4C4D4F"/>
                <w:sz w:val="28"/>
                <w:szCs w:val="28"/>
              </w:rPr>
              <w:t xml:space="preserve">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£510</w:t>
            </w:r>
          </w:p>
          <w:p w:rsidR="00096D2E" w:rsidRDefault="00096D2E">
            <w:pPr>
              <w:pBdr>
                <w:top w:val="nil"/>
                <w:left w:val="nil"/>
                <w:bottom w:val="nil"/>
                <w:right w:val="nil"/>
                <w:between w:val="nil"/>
              </w:pBdr>
              <w:spacing w:before="18" w:line="235" w:lineRule="auto"/>
              <w:ind w:left="79" w:right="93"/>
              <w:rPr>
                <w:b/>
                <w:i/>
                <w:color w:val="4C4D4F"/>
                <w:sz w:val="28"/>
                <w:szCs w:val="28"/>
              </w:rPr>
            </w:pPr>
          </w:p>
        </w:tc>
      </w:tr>
      <w:tr w:rsidR="00096D2E">
        <w:trPr>
          <w:trHeight w:val="6643"/>
        </w:trPr>
        <w:tc>
          <w:tcPr>
            <w:tcW w:w="3476" w:type="dxa"/>
          </w:tcPr>
          <w:p w:rsidR="00096D2E" w:rsidRDefault="00DC4E39">
            <w:pPr>
              <w:pBdr>
                <w:top w:val="nil"/>
                <w:left w:val="nil"/>
                <w:bottom w:val="nil"/>
                <w:right w:val="nil"/>
                <w:between w:val="nil"/>
              </w:pBdr>
              <w:spacing w:before="18" w:line="235" w:lineRule="auto"/>
              <w:ind w:left="80" w:right="162"/>
              <w:rPr>
                <w:color w:val="000000"/>
                <w:sz w:val="24"/>
                <w:szCs w:val="24"/>
              </w:rPr>
            </w:pPr>
            <w:r>
              <w:rPr>
                <w:color w:val="231F20"/>
              </w:rPr>
              <w:t>Provide a wide range of afterschool clubs - particularly targeting the least active.</w:t>
            </w:r>
          </w:p>
        </w:tc>
        <w:tc>
          <w:tcPr>
            <w:tcW w:w="2626" w:type="dxa"/>
          </w:tcPr>
          <w:p w:rsidR="00096D2E" w:rsidRDefault="00DC4E39">
            <w:pPr>
              <w:pBdr>
                <w:top w:val="nil"/>
                <w:left w:val="nil"/>
                <w:bottom w:val="nil"/>
                <w:right w:val="nil"/>
                <w:between w:val="nil"/>
              </w:pBdr>
              <w:spacing w:before="13"/>
              <w:rPr>
                <w:i/>
                <w:color w:val="000000"/>
                <w:sz w:val="24"/>
                <w:szCs w:val="24"/>
              </w:rPr>
            </w:pPr>
            <w:r>
              <w:rPr>
                <w:i/>
                <w:color w:val="000000"/>
                <w:sz w:val="24"/>
                <w:szCs w:val="24"/>
              </w:rPr>
              <w:t xml:space="preserve">Pupils have access to a broad range of subjects and activities </w:t>
            </w:r>
          </w:p>
        </w:tc>
        <w:tc>
          <w:tcPr>
            <w:tcW w:w="3874" w:type="dxa"/>
          </w:tcPr>
          <w:p w:rsidR="00096D2E" w:rsidRDefault="00DC4E39">
            <w:pPr>
              <w:pBdr>
                <w:top w:val="nil"/>
                <w:left w:val="nil"/>
                <w:bottom w:val="nil"/>
                <w:right w:val="nil"/>
                <w:between w:val="nil"/>
              </w:pBdr>
              <w:spacing w:before="18" w:line="235" w:lineRule="auto"/>
              <w:ind w:right="206"/>
              <w:rPr>
                <w:i/>
                <w:color w:val="4C4D4F"/>
                <w:sz w:val="24"/>
                <w:szCs w:val="24"/>
              </w:rPr>
            </w:pPr>
            <w:r>
              <w:rPr>
                <w:i/>
                <w:color w:val="4C4D4F"/>
                <w:sz w:val="24"/>
                <w:szCs w:val="24"/>
              </w:rPr>
              <w:t xml:space="preserve"> Key Indicator 2: Engagement for all    pupils in regular physical activity</w:t>
            </w:r>
          </w:p>
          <w:p w:rsidR="00096D2E" w:rsidRDefault="00096D2E">
            <w:pPr>
              <w:pBdr>
                <w:top w:val="nil"/>
                <w:left w:val="nil"/>
                <w:bottom w:val="nil"/>
                <w:right w:val="nil"/>
                <w:between w:val="nil"/>
              </w:pBdr>
              <w:spacing w:before="18" w:line="235" w:lineRule="auto"/>
              <w:ind w:left="79" w:right="206"/>
              <w:rPr>
                <w:i/>
                <w:color w:val="4C4D4F"/>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3: The profile of PE and sport is raised across the school as a tool for whole school improvement</w:t>
            </w:r>
          </w:p>
          <w:p w:rsidR="00096D2E" w:rsidRDefault="00096D2E">
            <w:pPr>
              <w:pBdr>
                <w:top w:val="nil"/>
                <w:left w:val="nil"/>
                <w:bottom w:val="nil"/>
                <w:right w:val="nil"/>
                <w:between w:val="nil"/>
              </w:pBdr>
              <w:spacing w:before="18" w:line="235" w:lineRule="auto"/>
              <w:ind w:left="79" w:right="206"/>
              <w:rPr>
                <w:i/>
                <w:color w:val="000000"/>
                <w:sz w:val="24"/>
                <w:szCs w:val="24"/>
              </w:rPr>
            </w:pPr>
          </w:p>
          <w:p w:rsidR="00096D2E" w:rsidRDefault="00DC4E39">
            <w:pPr>
              <w:pBdr>
                <w:top w:val="nil"/>
                <w:left w:val="nil"/>
                <w:bottom w:val="nil"/>
                <w:right w:val="nil"/>
                <w:between w:val="nil"/>
              </w:pBdr>
              <w:spacing w:before="18" w:line="235" w:lineRule="auto"/>
              <w:ind w:left="79" w:right="206"/>
              <w:rPr>
                <w:i/>
                <w:color w:val="000000"/>
                <w:sz w:val="24"/>
                <w:szCs w:val="24"/>
              </w:rPr>
            </w:pPr>
            <w:r>
              <w:rPr>
                <w:i/>
                <w:color w:val="000000"/>
                <w:sz w:val="24"/>
                <w:szCs w:val="24"/>
              </w:rPr>
              <w:t>Key Indicator 4: Broader experience of a range of sports and activities offered to all pupils</w:t>
            </w:r>
          </w:p>
          <w:p w:rsidR="00096D2E" w:rsidRDefault="00096D2E">
            <w:pPr>
              <w:pBdr>
                <w:top w:val="nil"/>
                <w:left w:val="nil"/>
                <w:bottom w:val="nil"/>
                <w:right w:val="nil"/>
                <w:between w:val="nil"/>
              </w:pBdr>
              <w:spacing w:before="18" w:line="235" w:lineRule="auto"/>
              <w:ind w:right="206"/>
              <w:rPr>
                <w:i/>
                <w:color w:val="000000"/>
                <w:sz w:val="24"/>
                <w:szCs w:val="24"/>
              </w:rPr>
            </w:pPr>
          </w:p>
        </w:tc>
        <w:tc>
          <w:tcPr>
            <w:tcW w:w="2740" w:type="dxa"/>
          </w:tcPr>
          <w:p w:rsidR="00096D2E" w:rsidRDefault="00DC4E39">
            <w:pPr>
              <w:pBdr>
                <w:top w:val="nil"/>
                <w:left w:val="nil"/>
                <w:bottom w:val="nil"/>
                <w:right w:val="nil"/>
                <w:between w:val="nil"/>
              </w:pBdr>
              <w:spacing w:before="18" w:line="235" w:lineRule="auto"/>
              <w:ind w:left="79"/>
              <w:rPr>
                <w:i/>
                <w:color w:val="4C4D4F"/>
                <w:sz w:val="28"/>
                <w:szCs w:val="28"/>
              </w:rPr>
            </w:pPr>
            <w:r>
              <w:rPr>
                <w:i/>
                <w:color w:val="4C4D4F"/>
                <w:sz w:val="28"/>
                <w:szCs w:val="28"/>
              </w:rPr>
              <w:t xml:space="preserve">Children have a broad experience of a range of activities and can take part in activities linked to their interest </w:t>
            </w:r>
          </w:p>
        </w:tc>
        <w:tc>
          <w:tcPr>
            <w:tcW w:w="2702" w:type="dxa"/>
          </w:tcPr>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Purple Gecko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£105</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£21</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£102</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£102</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Dave </w:t>
            </w:r>
            <w:proofErr w:type="spellStart"/>
            <w:r>
              <w:rPr>
                <w:i/>
                <w:color w:val="4C4D4F"/>
                <w:sz w:val="28"/>
                <w:szCs w:val="28"/>
              </w:rPr>
              <w:t>Earnden</w:t>
            </w:r>
            <w:proofErr w:type="spellEnd"/>
            <w:r>
              <w:rPr>
                <w:i/>
                <w:color w:val="4C4D4F"/>
                <w:sz w:val="28"/>
                <w:szCs w:val="28"/>
              </w:rPr>
              <w:t xml:space="preserve"> Coaching</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£630</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£112</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£100</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£260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Great New Beginnings Yoga</w:t>
            </w:r>
          </w:p>
          <w:p w:rsidR="00096D2E" w:rsidRDefault="00DC4E39">
            <w:pPr>
              <w:pBdr>
                <w:top w:val="nil"/>
                <w:left w:val="nil"/>
                <w:bottom w:val="nil"/>
                <w:right w:val="nil"/>
                <w:between w:val="nil"/>
              </w:pBdr>
              <w:spacing w:before="18" w:line="235" w:lineRule="auto"/>
              <w:ind w:left="79" w:right="93"/>
              <w:rPr>
                <w:b/>
                <w:color w:val="4C4D4F"/>
                <w:sz w:val="28"/>
                <w:szCs w:val="28"/>
              </w:rPr>
            </w:pPr>
            <w:r>
              <w:rPr>
                <w:b/>
                <w:color w:val="4C4D4F"/>
                <w:sz w:val="28"/>
                <w:szCs w:val="28"/>
              </w:rPr>
              <w:t>£200</w:t>
            </w:r>
          </w:p>
          <w:p w:rsidR="00096D2E" w:rsidRDefault="00DC4E39">
            <w:pPr>
              <w:pBdr>
                <w:top w:val="nil"/>
                <w:left w:val="nil"/>
                <w:bottom w:val="nil"/>
                <w:right w:val="nil"/>
                <w:between w:val="nil"/>
              </w:pBdr>
              <w:spacing w:before="18" w:line="235" w:lineRule="auto"/>
              <w:ind w:left="79" w:right="93"/>
              <w:rPr>
                <w:b/>
                <w:i/>
                <w:sz w:val="28"/>
                <w:szCs w:val="28"/>
              </w:rPr>
            </w:pPr>
            <w:bookmarkStart w:id="0" w:name="_heading=h.fv5yshsgk1e0" w:colFirst="0" w:colLast="0"/>
            <w:bookmarkEnd w:id="0"/>
            <w:r>
              <w:rPr>
                <w:b/>
                <w:i/>
                <w:sz w:val="28"/>
                <w:szCs w:val="28"/>
              </w:rPr>
              <w:t>£540</w:t>
            </w:r>
          </w:p>
          <w:p w:rsidR="00096D2E" w:rsidRDefault="00DC4E39">
            <w:pPr>
              <w:pBdr>
                <w:top w:val="nil"/>
                <w:left w:val="nil"/>
                <w:bottom w:val="nil"/>
                <w:right w:val="nil"/>
                <w:between w:val="nil"/>
              </w:pBdr>
              <w:spacing w:before="18" w:line="235" w:lineRule="auto"/>
              <w:ind w:left="79" w:right="93"/>
              <w:rPr>
                <w:b/>
                <w:i/>
                <w:sz w:val="28"/>
                <w:szCs w:val="28"/>
              </w:rPr>
            </w:pPr>
            <w:bookmarkStart w:id="1" w:name="_heading=h.sbey5pwt8eln" w:colFirst="0" w:colLast="0"/>
            <w:bookmarkEnd w:id="1"/>
            <w:r>
              <w:rPr>
                <w:b/>
                <w:i/>
                <w:sz w:val="28"/>
                <w:szCs w:val="28"/>
              </w:rPr>
              <w:t>£280</w:t>
            </w:r>
          </w:p>
          <w:p w:rsidR="00096D2E" w:rsidRDefault="00096D2E">
            <w:pPr>
              <w:pBdr>
                <w:top w:val="nil"/>
                <w:left w:val="nil"/>
                <w:bottom w:val="nil"/>
                <w:right w:val="nil"/>
                <w:between w:val="nil"/>
              </w:pBdr>
              <w:spacing w:before="18" w:line="235" w:lineRule="auto"/>
              <w:ind w:left="79" w:right="93"/>
              <w:rPr>
                <w:b/>
                <w:i/>
                <w:color w:val="4C4D4F"/>
                <w:sz w:val="28"/>
                <w:szCs w:val="28"/>
              </w:rPr>
            </w:pPr>
            <w:bookmarkStart w:id="2" w:name="_heading=h.9x6kaye3xmu4" w:colFirst="0" w:colLast="0"/>
            <w:bookmarkEnd w:id="2"/>
          </w:p>
          <w:p w:rsidR="00096D2E" w:rsidRDefault="00DC4E39">
            <w:pPr>
              <w:pBdr>
                <w:top w:val="nil"/>
                <w:left w:val="nil"/>
                <w:bottom w:val="nil"/>
                <w:right w:val="nil"/>
                <w:between w:val="nil"/>
              </w:pBdr>
              <w:spacing w:before="18" w:line="235" w:lineRule="auto"/>
              <w:ind w:left="79" w:right="93"/>
              <w:rPr>
                <w:i/>
                <w:color w:val="4C4D4F"/>
                <w:sz w:val="28"/>
                <w:szCs w:val="28"/>
              </w:rPr>
            </w:pPr>
            <w:bookmarkStart w:id="3" w:name="_heading=h.gjdgxs" w:colFirst="0" w:colLast="0"/>
            <w:bookmarkEnd w:id="3"/>
            <w:r>
              <w:rPr>
                <w:i/>
                <w:color w:val="4C4D4F"/>
                <w:sz w:val="28"/>
                <w:szCs w:val="28"/>
              </w:rPr>
              <w:lastRenderedPageBreak/>
              <w:t xml:space="preserve">Active Sports </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4" w:name="_heading=h.5x415dvyu1mn" w:colFirst="0" w:colLast="0"/>
            <w:bookmarkEnd w:id="4"/>
            <w:r>
              <w:rPr>
                <w:b/>
                <w:i/>
                <w:color w:val="4C4D4F"/>
                <w:sz w:val="28"/>
                <w:szCs w:val="28"/>
              </w:rPr>
              <w:t>£1221</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5" w:name="_heading=h.sqkgc8bysbwj" w:colFirst="0" w:colLast="0"/>
            <w:bookmarkEnd w:id="5"/>
            <w:r>
              <w:rPr>
                <w:b/>
                <w:i/>
                <w:color w:val="4C4D4F"/>
                <w:sz w:val="28"/>
                <w:szCs w:val="28"/>
              </w:rPr>
              <w:t>£180</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6" w:name="_heading=h.ehysqhzdyfy5" w:colFirst="0" w:colLast="0"/>
            <w:bookmarkEnd w:id="6"/>
            <w:r>
              <w:rPr>
                <w:b/>
                <w:i/>
                <w:color w:val="4C4D4F"/>
                <w:sz w:val="28"/>
                <w:szCs w:val="28"/>
              </w:rPr>
              <w:t>£120</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7" w:name="_heading=h.8yphfnk25s0a" w:colFirst="0" w:colLast="0"/>
            <w:bookmarkEnd w:id="7"/>
            <w:r>
              <w:rPr>
                <w:b/>
                <w:i/>
                <w:color w:val="4C4D4F"/>
                <w:sz w:val="28"/>
                <w:szCs w:val="28"/>
              </w:rPr>
              <w:t>£180</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8" w:name="_heading=h.fp3mtx2101dr" w:colFirst="0" w:colLast="0"/>
            <w:bookmarkEnd w:id="8"/>
            <w:r>
              <w:rPr>
                <w:b/>
                <w:i/>
                <w:color w:val="4C4D4F"/>
                <w:sz w:val="28"/>
                <w:szCs w:val="28"/>
              </w:rPr>
              <w:t>£120</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9" w:name="_heading=h.m8vyme4mufwq" w:colFirst="0" w:colLast="0"/>
            <w:bookmarkEnd w:id="9"/>
            <w:r>
              <w:rPr>
                <w:b/>
                <w:i/>
                <w:color w:val="4C4D4F"/>
                <w:sz w:val="28"/>
                <w:szCs w:val="28"/>
              </w:rPr>
              <w:t>£648</w:t>
            </w:r>
          </w:p>
          <w:p w:rsidR="00096D2E" w:rsidRDefault="00DC4E39">
            <w:pPr>
              <w:pBdr>
                <w:top w:val="nil"/>
                <w:left w:val="nil"/>
                <w:bottom w:val="nil"/>
                <w:right w:val="nil"/>
                <w:between w:val="nil"/>
              </w:pBdr>
              <w:spacing w:before="18" w:line="235" w:lineRule="auto"/>
              <w:ind w:left="79" w:right="93"/>
              <w:rPr>
                <w:b/>
                <w:i/>
                <w:color w:val="4C4D4F"/>
                <w:sz w:val="28"/>
                <w:szCs w:val="28"/>
              </w:rPr>
            </w:pPr>
            <w:bookmarkStart w:id="10" w:name="_heading=h.sw6gmlvirpok" w:colFirst="0" w:colLast="0"/>
            <w:bookmarkEnd w:id="10"/>
            <w:r>
              <w:rPr>
                <w:b/>
                <w:i/>
                <w:color w:val="4C4D4F"/>
                <w:sz w:val="28"/>
                <w:szCs w:val="28"/>
              </w:rPr>
              <w:t>£360</w:t>
            </w:r>
          </w:p>
          <w:p w:rsidR="00096D2E" w:rsidRDefault="00DC4E39">
            <w:pPr>
              <w:pBdr>
                <w:top w:val="nil"/>
                <w:left w:val="nil"/>
                <w:bottom w:val="nil"/>
                <w:right w:val="nil"/>
                <w:between w:val="nil"/>
              </w:pBdr>
              <w:spacing w:before="18" w:line="235" w:lineRule="auto"/>
              <w:ind w:left="79" w:right="93"/>
              <w:rPr>
                <w:b/>
                <w:i/>
                <w:color w:val="4C4D4F"/>
                <w:sz w:val="28"/>
                <w:szCs w:val="28"/>
                <w:highlight w:val="yellow"/>
              </w:rPr>
            </w:pPr>
            <w:bookmarkStart w:id="11" w:name="_heading=h.3ur9hrfzvy34" w:colFirst="0" w:colLast="0"/>
            <w:bookmarkEnd w:id="11"/>
            <w:r>
              <w:rPr>
                <w:b/>
                <w:i/>
                <w:color w:val="4C4D4F"/>
                <w:sz w:val="28"/>
                <w:szCs w:val="28"/>
              </w:rPr>
              <w:t>£240</w:t>
            </w:r>
          </w:p>
          <w:p w:rsidR="00096D2E" w:rsidRDefault="00096D2E">
            <w:pPr>
              <w:pBdr>
                <w:top w:val="nil"/>
                <w:left w:val="nil"/>
                <w:bottom w:val="nil"/>
                <w:right w:val="nil"/>
                <w:between w:val="nil"/>
              </w:pBdr>
              <w:spacing w:before="18" w:line="235" w:lineRule="auto"/>
              <w:ind w:right="93"/>
              <w:rPr>
                <w:b/>
                <w:i/>
                <w:color w:val="4C4D4F"/>
                <w:sz w:val="28"/>
                <w:szCs w:val="28"/>
              </w:rPr>
            </w:pPr>
          </w:p>
          <w:p w:rsidR="00096D2E" w:rsidRDefault="00096D2E">
            <w:pPr>
              <w:pBdr>
                <w:top w:val="nil"/>
                <w:left w:val="nil"/>
                <w:bottom w:val="nil"/>
                <w:right w:val="nil"/>
                <w:between w:val="nil"/>
              </w:pBdr>
              <w:spacing w:before="18" w:line="235" w:lineRule="auto"/>
              <w:ind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Sarah Gough Netball</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£100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Cricket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£600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Hula fun</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£75.17</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£348</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Gary Brookes- Tennis</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£140</w:t>
            </w:r>
          </w:p>
          <w:p w:rsidR="00096D2E" w:rsidRDefault="00096D2E">
            <w:pPr>
              <w:pBdr>
                <w:top w:val="nil"/>
                <w:left w:val="nil"/>
                <w:bottom w:val="nil"/>
                <w:right w:val="nil"/>
                <w:between w:val="nil"/>
              </w:pBdr>
              <w:spacing w:before="18" w:line="235" w:lineRule="auto"/>
              <w:ind w:left="79" w:right="93"/>
              <w:rPr>
                <w:b/>
                <w:i/>
                <w:color w:val="4C4D4F"/>
                <w:sz w:val="28"/>
                <w:szCs w:val="28"/>
              </w:rPr>
            </w:pPr>
          </w:p>
        </w:tc>
      </w:tr>
      <w:tr w:rsidR="00096D2E">
        <w:trPr>
          <w:trHeight w:val="4470"/>
        </w:trPr>
        <w:tc>
          <w:tcPr>
            <w:tcW w:w="3476" w:type="dxa"/>
          </w:tcPr>
          <w:p w:rsidR="00096D2E" w:rsidRDefault="00DC4E39">
            <w:pPr>
              <w:pBdr>
                <w:top w:val="nil"/>
                <w:left w:val="nil"/>
                <w:bottom w:val="nil"/>
                <w:right w:val="nil"/>
                <w:between w:val="nil"/>
              </w:pBdr>
              <w:spacing w:before="18" w:line="235" w:lineRule="auto"/>
              <w:ind w:left="80" w:right="162"/>
              <w:rPr>
                <w:color w:val="231F20"/>
              </w:rPr>
            </w:pPr>
            <w:r>
              <w:rPr>
                <w:color w:val="231F20"/>
              </w:rPr>
              <w:lastRenderedPageBreak/>
              <w:t xml:space="preserve">To allow all children to participate in competitive sports- including the least active. </w:t>
            </w:r>
          </w:p>
        </w:tc>
        <w:tc>
          <w:tcPr>
            <w:tcW w:w="2626" w:type="dxa"/>
          </w:tcPr>
          <w:p w:rsidR="00096D2E" w:rsidRDefault="00DC4E39">
            <w:pPr>
              <w:pBdr>
                <w:top w:val="nil"/>
                <w:left w:val="nil"/>
                <w:bottom w:val="nil"/>
                <w:right w:val="nil"/>
                <w:between w:val="nil"/>
              </w:pBdr>
              <w:spacing w:before="13"/>
              <w:rPr>
                <w:i/>
                <w:sz w:val="24"/>
                <w:szCs w:val="24"/>
              </w:rPr>
            </w:pPr>
            <w:r>
              <w:rPr>
                <w:i/>
                <w:sz w:val="24"/>
                <w:szCs w:val="24"/>
              </w:rPr>
              <w:t xml:space="preserve">Pupils have access to a range of sports and activities that are competitive. </w:t>
            </w:r>
          </w:p>
          <w:p w:rsidR="00096D2E" w:rsidRDefault="00096D2E">
            <w:pPr>
              <w:pBdr>
                <w:top w:val="nil"/>
                <w:left w:val="nil"/>
                <w:bottom w:val="nil"/>
                <w:right w:val="nil"/>
                <w:between w:val="nil"/>
              </w:pBdr>
              <w:spacing w:before="13"/>
              <w:rPr>
                <w:i/>
                <w:sz w:val="24"/>
                <w:szCs w:val="24"/>
              </w:rPr>
            </w:pPr>
          </w:p>
        </w:tc>
        <w:tc>
          <w:tcPr>
            <w:tcW w:w="3874" w:type="dxa"/>
          </w:tcPr>
          <w:p w:rsidR="00096D2E" w:rsidRDefault="00DC4E39">
            <w:pPr>
              <w:spacing w:before="18" w:line="235" w:lineRule="auto"/>
              <w:ind w:right="206"/>
              <w:rPr>
                <w:i/>
                <w:color w:val="4C4D4F"/>
                <w:sz w:val="24"/>
                <w:szCs w:val="24"/>
              </w:rPr>
            </w:pPr>
            <w:r>
              <w:rPr>
                <w:i/>
                <w:color w:val="4C4D4F"/>
                <w:sz w:val="24"/>
                <w:szCs w:val="24"/>
              </w:rPr>
              <w:t>Key Indicator 2: Engagement for all    pupils in regular physical activity</w:t>
            </w:r>
          </w:p>
          <w:p w:rsidR="00096D2E" w:rsidRDefault="00096D2E">
            <w:pPr>
              <w:pBdr>
                <w:top w:val="nil"/>
                <w:left w:val="nil"/>
                <w:bottom w:val="nil"/>
                <w:right w:val="nil"/>
                <w:between w:val="nil"/>
              </w:pBdr>
              <w:spacing w:before="18" w:line="235" w:lineRule="auto"/>
              <w:ind w:right="206"/>
              <w:rPr>
                <w:i/>
                <w:color w:val="4C4D4F"/>
                <w:sz w:val="24"/>
                <w:szCs w:val="24"/>
              </w:rPr>
            </w:pPr>
          </w:p>
          <w:p w:rsidR="00096D2E" w:rsidRDefault="00DC4E39">
            <w:pPr>
              <w:spacing w:before="18" w:line="235" w:lineRule="auto"/>
              <w:ind w:left="79" w:right="206"/>
              <w:rPr>
                <w:i/>
                <w:sz w:val="24"/>
                <w:szCs w:val="24"/>
              </w:rPr>
            </w:pPr>
            <w:r>
              <w:rPr>
                <w:i/>
                <w:sz w:val="24"/>
                <w:szCs w:val="24"/>
              </w:rPr>
              <w:t>Key Indicator 3: The profile of PE and sport is raised across the school as a tool for whole school improvement</w:t>
            </w:r>
          </w:p>
          <w:p w:rsidR="00096D2E" w:rsidRDefault="00096D2E">
            <w:pPr>
              <w:spacing w:before="18" w:line="235" w:lineRule="auto"/>
              <w:ind w:left="79" w:right="206"/>
              <w:rPr>
                <w:i/>
                <w:sz w:val="24"/>
                <w:szCs w:val="24"/>
              </w:rPr>
            </w:pPr>
          </w:p>
          <w:p w:rsidR="00096D2E" w:rsidRDefault="00DC4E39">
            <w:pPr>
              <w:spacing w:before="18" w:line="235" w:lineRule="auto"/>
              <w:ind w:left="79" w:right="206"/>
              <w:rPr>
                <w:i/>
                <w:sz w:val="24"/>
                <w:szCs w:val="24"/>
              </w:rPr>
            </w:pPr>
            <w:r>
              <w:rPr>
                <w:i/>
                <w:sz w:val="24"/>
                <w:szCs w:val="24"/>
              </w:rPr>
              <w:t>Key Indicator 4: Broader experience of a range of sports and activities offered to all pupils</w:t>
            </w:r>
          </w:p>
          <w:p w:rsidR="00096D2E" w:rsidRDefault="00096D2E">
            <w:pPr>
              <w:pBdr>
                <w:top w:val="nil"/>
                <w:left w:val="nil"/>
                <w:bottom w:val="nil"/>
                <w:right w:val="nil"/>
                <w:between w:val="nil"/>
              </w:pBdr>
              <w:spacing w:before="18" w:line="235" w:lineRule="auto"/>
              <w:ind w:right="206"/>
              <w:rPr>
                <w:i/>
                <w:color w:val="4C4D4F"/>
                <w:sz w:val="24"/>
                <w:szCs w:val="24"/>
              </w:rPr>
            </w:pPr>
          </w:p>
          <w:p w:rsidR="00096D2E" w:rsidRDefault="00DC4E39">
            <w:pPr>
              <w:pBdr>
                <w:top w:val="nil"/>
                <w:left w:val="nil"/>
                <w:bottom w:val="nil"/>
                <w:right w:val="nil"/>
                <w:between w:val="nil"/>
              </w:pBdr>
              <w:spacing w:before="18" w:line="235" w:lineRule="auto"/>
              <w:ind w:right="206"/>
              <w:rPr>
                <w:i/>
                <w:color w:val="4C4D4F"/>
                <w:sz w:val="24"/>
                <w:szCs w:val="24"/>
              </w:rPr>
            </w:pPr>
            <w:r>
              <w:rPr>
                <w:i/>
                <w:color w:val="4C4D4F"/>
                <w:sz w:val="24"/>
                <w:szCs w:val="24"/>
              </w:rPr>
              <w:t>Key Indicator 5: Increased participation in comp</w:t>
            </w:r>
            <w:r>
              <w:rPr>
                <w:i/>
                <w:color w:val="4C4D4F"/>
                <w:sz w:val="24"/>
                <w:szCs w:val="24"/>
              </w:rPr>
              <w:t>etitive sport</w:t>
            </w:r>
          </w:p>
        </w:tc>
        <w:tc>
          <w:tcPr>
            <w:tcW w:w="2740" w:type="dxa"/>
          </w:tcPr>
          <w:p w:rsidR="00096D2E" w:rsidRDefault="00DC4E39">
            <w:pPr>
              <w:pBdr>
                <w:top w:val="nil"/>
                <w:left w:val="nil"/>
                <w:bottom w:val="nil"/>
                <w:right w:val="nil"/>
                <w:between w:val="nil"/>
              </w:pBdr>
              <w:spacing w:before="18" w:line="235" w:lineRule="auto"/>
              <w:ind w:left="79"/>
              <w:rPr>
                <w:i/>
                <w:color w:val="4C4D4F"/>
                <w:sz w:val="28"/>
                <w:szCs w:val="28"/>
              </w:rPr>
            </w:pPr>
            <w:r>
              <w:rPr>
                <w:i/>
                <w:color w:val="4C4D4F"/>
                <w:sz w:val="28"/>
                <w:szCs w:val="28"/>
              </w:rPr>
              <w:t xml:space="preserve">Children have access to a range of competitive activities. </w:t>
            </w:r>
          </w:p>
        </w:tc>
        <w:tc>
          <w:tcPr>
            <w:tcW w:w="2702" w:type="dxa"/>
          </w:tcPr>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Transport to competitive activities</w:t>
            </w:r>
          </w:p>
          <w:p w:rsidR="00096D2E" w:rsidRDefault="00096D2E">
            <w:pPr>
              <w:pBdr>
                <w:top w:val="nil"/>
                <w:left w:val="nil"/>
                <w:bottom w:val="nil"/>
                <w:right w:val="nil"/>
                <w:between w:val="nil"/>
              </w:pBdr>
              <w:spacing w:before="18" w:line="235" w:lineRule="auto"/>
              <w:ind w:left="79" w:right="93"/>
              <w:rPr>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Gymnastics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£200</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£150</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£150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Paris Olympics</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£790</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DC4E39">
            <w:pPr>
              <w:pBdr>
                <w:top w:val="nil"/>
                <w:left w:val="nil"/>
                <w:bottom w:val="nil"/>
                <w:right w:val="nil"/>
                <w:between w:val="nil"/>
              </w:pBdr>
              <w:spacing w:before="18" w:line="235" w:lineRule="auto"/>
              <w:ind w:left="79" w:right="93"/>
              <w:rPr>
                <w:i/>
                <w:color w:val="4C4D4F"/>
                <w:sz w:val="28"/>
                <w:szCs w:val="28"/>
              </w:rPr>
            </w:pPr>
            <w:r>
              <w:rPr>
                <w:i/>
                <w:color w:val="4C4D4F"/>
                <w:sz w:val="28"/>
                <w:szCs w:val="28"/>
              </w:rPr>
              <w:t xml:space="preserve">Lymm High School </w:t>
            </w:r>
          </w:p>
          <w:p w:rsidR="00096D2E" w:rsidRDefault="00DC4E39">
            <w:pPr>
              <w:pBdr>
                <w:top w:val="nil"/>
                <w:left w:val="nil"/>
                <w:bottom w:val="nil"/>
                <w:right w:val="nil"/>
                <w:between w:val="nil"/>
              </w:pBdr>
              <w:spacing w:before="18" w:line="235" w:lineRule="auto"/>
              <w:ind w:left="79" w:right="93"/>
              <w:rPr>
                <w:b/>
                <w:i/>
                <w:color w:val="4C4D4F"/>
                <w:sz w:val="28"/>
                <w:szCs w:val="28"/>
              </w:rPr>
            </w:pPr>
            <w:r>
              <w:rPr>
                <w:b/>
                <w:i/>
                <w:color w:val="4C4D4F"/>
                <w:sz w:val="28"/>
                <w:szCs w:val="28"/>
              </w:rPr>
              <w:t>£495</w:t>
            </w:r>
          </w:p>
          <w:p w:rsidR="00096D2E" w:rsidRDefault="00096D2E">
            <w:pPr>
              <w:pBdr>
                <w:top w:val="nil"/>
                <w:left w:val="nil"/>
                <w:bottom w:val="nil"/>
                <w:right w:val="nil"/>
                <w:between w:val="nil"/>
              </w:pBdr>
              <w:spacing w:before="18" w:line="235" w:lineRule="auto"/>
              <w:ind w:left="79" w:right="93"/>
              <w:rPr>
                <w:b/>
                <w:i/>
                <w:color w:val="4C4D4F"/>
                <w:sz w:val="28"/>
                <w:szCs w:val="28"/>
              </w:rPr>
            </w:pPr>
          </w:p>
          <w:p w:rsidR="00096D2E" w:rsidRDefault="00096D2E">
            <w:pPr>
              <w:pBdr>
                <w:top w:val="nil"/>
                <w:left w:val="nil"/>
                <w:bottom w:val="nil"/>
                <w:right w:val="nil"/>
                <w:between w:val="nil"/>
              </w:pBdr>
              <w:spacing w:before="18" w:line="235" w:lineRule="auto"/>
              <w:ind w:right="93"/>
              <w:rPr>
                <w:b/>
                <w:i/>
                <w:color w:val="4C4D4F"/>
                <w:sz w:val="28"/>
                <w:szCs w:val="28"/>
              </w:rPr>
            </w:pPr>
          </w:p>
        </w:tc>
      </w:tr>
    </w:tbl>
    <w:p w:rsidR="00096D2E" w:rsidRDefault="00096D2E">
      <w:pPr>
        <w:spacing w:line="235" w:lineRule="auto"/>
        <w:rPr>
          <w:sz w:val="28"/>
          <w:szCs w:val="28"/>
        </w:rPr>
        <w:sectPr w:rsidR="00096D2E">
          <w:type w:val="continuous"/>
          <w:pgSz w:w="16840" w:h="11910" w:orient="landscape"/>
          <w:pgMar w:top="700" w:right="580" w:bottom="640" w:left="540" w:header="0" w:footer="440" w:gutter="0"/>
          <w:cols w:space="720"/>
        </w:sectPr>
      </w:pPr>
    </w:p>
    <w:p w:rsidR="00096D2E" w:rsidRDefault="00DC4E39">
      <w:pPr>
        <w:pBdr>
          <w:top w:val="nil"/>
          <w:left w:val="nil"/>
          <w:bottom w:val="nil"/>
          <w:right w:val="nil"/>
          <w:between w:val="nil"/>
        </w:pBdr>
        <w:ind w:left="117"/>
        <w:rPr>
          <w:color w:val="000000"/>
          <w:sz w:val="20"/>
          <w:szCs w:val="20"/>
        </w:rPr>
      </w:pPr>
      <w:r>
        <w:rPr>
          <w:noProof/>
          <w:color w:val="000000"/>
          <w:sz w:val="20"/>
          <w:szCs w:val="20"/>
        </w:rPr>
        <w:lastRenderedPageBreak/>
        <mc:AlternateContent>
          <mc:Choice Requires="wpg">
            <w:drawing>
              <wp:inline distT="0" distB="0" distL="0" distR="0">
                <wp:extent cx="9820910" cy="355600"/>
                <wp:effectExtent l="0" t="0" r="0" b="0"/>
                <wp:docPr id="1597181839" name=""/>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096D2E" w:rsidRDefault="00DC4E39">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3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9820910" cy="355600"/>
                        </a:xfrm>
                        <a:prstGeom prst="rect"/>
                        <a:ln/>
                      </pic:spPr>
                    </pic:pic>
                  </a:graphicData>
                </a:graphic>
              </wp:inline>
            </w:drawing>
          </mc:Fallback>
        </mc:AlternateContent>
      </w:r>
    </w:p>
    <w:p w:rsidR="00096D2E" w:rsidRDefault="00DC4E39">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rsidR="00096D2E" w:rsidRDefault="00096D2E">
      <w:pPr>
        <w:pBdr>
          <w:top w:val="nil"/>
          <w:left w:val="nil"/>
          <w:bottom w:val="nil"/>
          <w:right w:val="nil"/>
          <w:between w:val="nil"/>
        </w:pBdr>
        <w:spacing w:before="7"/>
        <w:rPr>
          <w:color w:val="000000"/>
          <w:sz w:val="13"/>
          <w:szCs w:val="13"/>
        </w:rPr>
      </w:pPr>
    </w:p>
    <w:tbl>
      <w:tblPr>
        <w:tblStyle w:val="a2"/>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096D2E">
        <w:trPr>
          <w:trHeight w:val="499"/>
        </w:trPr>
        <w:tc>
          <w:tcPr>
            <w:tcW w:w="5563" w:type="dxa"/>
          </w:tcPr>
          <w:p w:rsidR="00096D2E" w:rsidRDefault="00DC4E3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096D2E" w:rsidRDefault="00DC4E3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096D2E" w:rsidRDefault="00DC4E3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096D2E">
        <w:trPr>
          <w:trHeight w:val="5379"/>
        </w:trPr>
        <w:tc>
          <w:tcPr>
            <w:tcW w:w="5563" w:type="dxa"/>
          </w:tcPr>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-Increased participation in competitive sport</w:t>
            </w: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-Opal continued to be implemented</w:t>
            </w: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-Staff training/ CPD</w:t>
            </w: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broad range of activities have been offered to the children, both during curriculum time and as extra-curricular activities. </w:t>
            </w:r>
          </w:p>
        </w:tc>
        <w:tc>
          <w:tcPr>
            <w:tcW w:w="5036" w:type="dxa"/>
          </w:tcPr>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-All children from Years 1-6 have the opportunity to attend a comp</w:t>
            </w:r>
            <w:r>
              <w:rPr>
                <w:rFonts w:ascii="Times New Roman" w:eastAsia="Times New Roman" w:hAnsi="Times New Roman" w:cs="Times New Roman"/>
                <w:sz w:val="28"/>
                <w:szCs w:val="28"/>
              </w:rPr>
              <w:t xml:space="preserve">etitive sporting </w:t>
            </w:r>
            <w:proofErr w:type="gramStart"/>
            <w:r>
              <w:rPr>
                <w:rFonts w:ascii="Times New Roman" w:eastAsia="Times New Roman" w:hAnsi="Times New Roman" w:cs="Times New Roman"/>
                <w:sz w:val="28"/>
                <w:szCs w:val="28"/>
              </w:rPr>
              <w:t>activities</w:t>
            </w:r>
            <w:proofErr w:type="gramEnd"/>
            <w:r>
              <w:rPr>
                <w:rFonts w:ascii="Times New Roman" w:eastAsia="Times New Roman" w:hAnsi="Times New Roman" w:cs="Times New Roman"/>
                <w:sz w:val="28"/>
                <w:szCs w:val="28"/>
              </w:rPr>
              <w:t xml:space="preserve"> </w:t>
            </w: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-All children have been able to access OPAL at lunchtimes where a variety of activities has encouraged active engagement.</w:t>
            </w: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-Members of staff have attended training including PE subject lead training and OPAL training </w:t>
            </w: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-Children have chance to participate in activities that they would not usually be able to participate in. </w:t>
            </w:r>
          </w:p>
        </w:tc>
        <w:tc>
          <w:tcPr>
            <w:tcW w:w="4768" w:type="dxa"/>
          </w:tcPr>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096D2E">
            <w:pPr>
              <w:pBdr>
                <w:top w:val="nil"/>
                <w:left w:val="nil"/>
                <w:bottom w:val="nil"/>
                <w:right w:val="nil"/>
                <w:between w:val="nil"/>
              </w:pBdr>
              <w:rPr>
                <w:rFonts w:ascii="Times New Roman" w:eastAsia="Times New Roman" w:hAnsi="Times New Roman" w:cs="Times New Roman"/>
                <w:sz w:val="28"/>
                <w:szCs w:val="28"/>
              </w:rPr>
            </w:pPr>
          </w:p>
          <w:p w:rsidR="00096D2E" w:rsidRDefault="00DC4E39">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-We have targeted the least active by including a range of activities by including a variety of active sessions such as hula fun.</w:t>
            </w:r>
          </w:p>
        </w:tc>
      </w:tr>
    </w:tbl>
    <w:p w:rsidR="00096D2E" w:rsidRDefault="00096D2E">
      <w:pPr>
        <w:rPr>
          <w:rFonts w:ascii="Times New Roman" w:eastAsia="Times New Roman" w:hAnsi="Times New Roman" w:cs="Times New Roman"/>
          <w:sz w:val="28"/>
          <w:szCs w:val="28"/>
        </w:rPr>
        <w:sectPr w:rsidR="00096D2E">
          <w:pgSz w:w="16840" w:h="11910" w:orient="landscape"/>
          <w:pgMar w:top="720" w:right="580" w:bottom="640" w:left="540" w:header="0" w:footer="440" w:gutter="0"/>
          <w:cols w:space="720"/>
        </w:sectPr>
      </w:pPr>
    </w:p>
    <w:p w:rsidR="00096D2E" w:rsidRDefault="00DC4E39">
      <w:pPr>
        <w:pBdr>
          <w:top w:val="nil"/>
          <w:left w:val="nil"/>
          <w:bottom w:val="nil"/>
          <w:right w:val="nil"/>
          <w:between w:val="nil"/>
        </w:pBdr>
        <w:ind w:left="117"/>
        <w:rPr>
          <w:color w:val="000000"/>
          <w:sz w:val="20"/>
          <w:szCs w:val="20"/>
        </w:rPr>
      </w:pPr>
      <w:r>
        <w:rPr>
          <w:noProof/>
          <w:color w:val="000000"/>
          <w:sz w:val="20"/>
          <w:szCs w:val="20"/>
        </w:rPr>
        <w:lastRenderedPageBreak/>
        <mc:AlternateContent>
          <mc:Choice Requires="wpg">
            <w:drawing>
              <wp:inline distT="0" distB="0" distL="0" distR="0">
                <wp:extent cx="9820910" cy="355600"/>
                <wp:effectExtent l="0" t="0" r="0" b="0"/>
                <wp:docPr id="1597181841" name=""/>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096D2E" w:rsidRDefault="00DC4E39">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4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820910" cy="355600"/>
                        </a:xfrm>
                        <a:prstGeom prst="rect"/>
                        <a:ln/>
                      </pic:spPr>
                    </pic:pic>
                  </a:graphicData>
                </a:graphic>
              </wp:inline>
            </w:drawing>
          </mc:Fallback>
        </mc:AlternateContent>
      </w:r>
    </w:p>
    <w:p w:rsidR="00096D2E" w:rsidRDefault="00DC4E39">
      <w:pPr>
        <w:spacing w:before="88" w:line="339" w:lineRule="auto"/>
        <w:ind w:left="180"/>
        <w:rPr>
          <w:i/>
          <w:sz w:val="28"/>
          <w:szCs w:val="28"/>
        </w:rPr>
      </w:pPr>
      <w:r>
        <w:rPr>
          <w:i/>
          <w:color w:val="231F20"/>
          <w:sz w:val="28"/>
          <w:szCs w:val="28"/>
          <w:u w:val="single"/>
        </w:rPr>
        <w:t>Meeting National Curriculum requirements for swimming and water safety.</w:t>
      </w:r>
    </w:p>
    <w:p w:rsidR="00096D2E" w:rsidRDefault="00DC4E39">
      <w:pPr>
        <w:spacing w:before="3" w:line="235" w:lineRule="auto"/>
        <w:ind w:left="180"/>
        <w:rPr>
          <w:i/>
          <w:color w:val="231F20"/>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rsidR="00096D2E" w:rsidRDefault="00096D2E">
      <w:pPr>
        <w:spacing w:before="3" w:line="235" w:lineRule="auto"/>
        <w:ind w:left="180"/>
        <w:rPr>
          <w:i/>
          <w:color w:val="231F20"/>
          <w:sz w:val="28"/>
          <w:szCs w:val="28"/>
        </w:rPr>
      </w:pPr>
    </w:p>
    <w:p w:rsidR="00096D2E" w:rsidRDefault="00DC4E39">
      <w:pPr>
        <w:spacing w:before="3" w:line="235" w:lineRule="auto"/>
        <w:ind w:left="180"/>
        <w:rPr>
          <w:i/>
          <w:color w:val="231F20"/>
          <w:sz w:val="28"/>
          <w:szCs w:val="28"/>
          <w:highlight w:val="yellow"/>
        </w:rPr>
      </w:pPr>
      <w:r>
        <w:rPr>
          <w:i/>
          <w:color w:val="231F20"/>
          <w:sz w:val="28"/>
          <w:szCs w:val="28"/>
          <w:highlight w:val="yellow"/>
        </w:rPr>
        <w:t>Awaiting data from livewire for top up swimming</w:t>
      </w:r>
    </w:p>
    <w:p w:rsidR="00096D2E" w:rsidRDefault="00096D2E">
      <w:pPr>
        <w:pBdr>
          <w:top w:val="nil"/>
          <w:left w:val="nil"/>
          <w:bottom w:val="nil"/>
          <w:right w:val="nil"/>
          <w:between w:val="nil"/>
        </w:pBdr>
        <w:spacing w:before="5"/>
        <w:rPr>
          <w:i/>
          <w:color w:val="000000"/>
          <w:sz w:val="10"/>
          <w:szCs w:val="10"/>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096D2E">
        <w:trPr>
          <w:trHeight w:val="686"/>
        </w:trPr>
        <w:tc>
          <w:tcPr>
            <w:tcW w:w="6867" w:type="dxa"/>
          </w:tcPr>
          <w:p w:rsidR="00096D2E" w:rsidRDefault="00DC4E39">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rsidR="00096D2E" w:rsidRDefault="00DC4E39">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rsidR="00096D2E" w:rsidRDefault="00DC4E39">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rsidR="00096D2E" w:rsidRDefault="00DC4E39">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096D2E">
        <w:trPr>
          <w:trHeight w:val="1710"/>
        </w:trPr>
        <w:tc>
          <w:tcPr>
            <w:tcW w:w="6867" w:type="dxa"/>
          </w:tcPr>
          <w:p w:rsidR="00096D2E" w:rsidRDefault="00DC4E39">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rsidR="00096D2E" w:rsidRDefault="00DC4E39">
            <w:pPr>
              <w:pBdr>
                <w:top w:val="nil"/>
                <w:left w:val="nil"/>
                <w:bottom w:val="nil"/>
                <w:right w:val="nil"/>
                <w:between w:val="nil"/>
              </w:pBdr>
              <w:spacing w:before="13"/>
              <w:ind w:left="79"/>
              <w:rPr>
                <w:color w:val="000000"/>
                <w:sz w:val="28"/>
                <w:szCs w:val="28"/>
              </w:rPr>
            </w:pPr>
            <w:r>
              <w:rPr>
                <w:color w:val="231F20"/>
                <w:sz w:val="28"/>
                <w:szCs w:val="28"/>
              </w:rPr>
              <w:t>86.7</w:t>
            </w:r>
            <w:r>
              <w:rPr>
                <w:color w:val="231F20"/>
                <w:sz w:val="28"/>
                <w:szCs w:val="28"/>
              </w:rPr>
              <w:t>%</w:t>
            </w:r>
          </w:p>
        </w:tc>
        <w:tc>
          <w:tcPr>
            <w:tcW w:w="5686" w:type="dxa"/>
          </w:tcPr>
          <w:p w:rsidR="00096D2E" w:rsidRDefault="00DC4E39">
            <w:pPr>
              <w:pBdr>
                <w:top w:val="nil"/>
                <w:left w:val="nil"/>
                <w:bottom w:val="nil"/>
                <w:right w:val="nil"/>
                <w:between w:val="nil"/>
              </w:pBdr>
              <w:spacing w:before="3" w:line="235" w:lineRule="auto"/>
              <w:ind w:left="80"/>
              <w:rPr>
                <w:i/>
                <w:color w:val="000000"/>
                <w:sz w:val="28"/>
                <w:szCs w:val="28"/>
              </w:rPr>
            </w:pPr>
            <w:r>
              <w:rPr>
                <w:i/>
                <w:sz w:val="28"/>
                <w:szCs w:val="28"/>
              </w:rPr>
              <w:t>Awaiting top up swimming data from livewire</w:t>
            </w:r>
          </w:p>
        </w:tc>
      </w:tr>
      <w:tr w:rsidR="00096D2E">
        <w:trPr>
          <w:trHeight w:val="1290"/>
        </w:trPr>
        <w:tc>
          <w:tcPr>
            <w:tcW w:w="6867" w:type="dxa"/>
          </w:tcPr>
          <w:p w:rsidR="00096D2E" w:rsidRDefault="00DC4E39">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rsidR="00096D2E" w:rsidRDefault="00DC4E39">
            <w:pPr>
              <w:pBdr>
                <w:top w:val="nil"/>
                <w:left w:val="nil"/>
                <w:bottom w:val="nil"/>
                <w:right w:val="nil"/>
                <w:between w:val="nil"/>
              </w:pBdr>
              <w:spacing w:before="13"/>
              <w:ind w:left="79"/>
              <w:rPr>
                <w:color w:val="000000"/>
                <w:sz w:val="28"/>
                <w:szCs w:val="28"/>
              </w:rPr>
            </w:pPr>
            <w:r>
              <w:rPr>
                <w:color w:val="231F20"/>
                <w:sz w:val="28"/>
                <w:szCs w:val="28"/>
              </w:rPr>
              <w:t>83.3</w:t>
            </w:r>
            <w:r>
              <w:rPr>
                <w:color w:val="231F20"/>
                <w:sz w:val="28"/>
                <w:szCs w:val="28"/>
              </w:rPr>
              <w:t>%</w:t>
            </w:r>
          </w:p>
        </w:tc>
        <w:tc>
          <w:tcPr>
            <w:tcW w:w="5686" w:type="dxa"/>
          </w:tcPr>
          <w:p w:rsidR="00096D2E" w:rsidRDefault="00DC4E39">
            <w:pPr>
              <w:spacing w:before="3" w:line="235" w:lineRule="auto"/>
              <w:ind w:left="80"/>
              <w:rPr>
                <w:i/>
                <w:color w:val="000000"/>
                <w:sz w:val="28"/>
                <w:szCs w:val="28"/>
              </w:rPr>
            </w:pPr>
            <w:r>
              <w:rPr>
                <w:i/>
                <w:sz w:val="28"/>
                <w:szCs w:val="28"/>
              </w:rPr>
              <w:t>Awaiting top up swimming data from livewire</w:t>
            </w:r>
          </w:p>
        </w:tc>
      </w:tr>
    </w:tbl>
    <w:p w:rsidR="00096D2E" w:rsidRDefault="00096D2E">
      <w:pPr>
        <w:spacing w:line="235" w:lineRule="auto"/>
        <w:rPr>
          <w:sz w:val="28"/>
          <w:szCs w:val="28"/>
        </w:rPr>
        <w:sectPr w:rsidR="00096D2E">
          <w:pgSz w:w="16840" w:h="11910" w:orient="landscape"/>
          <w:pgMar w:top="640" w:right="580" w:bottom="720" w:left="540" w:header="0" w:footer="440" w:gutter="0"/>
          <w:cols w:space="720"/>
        </w:sectPr>
      </w:pPr>
    </w:p>
    <w:p w:rsidR="00096D2E" w:rsidRDefault="00096D2E">
      <w:pPr>
        <w:pBdr>
          <w:top w:val="nil"/>
          <w:left w:val="nil"/>
          <w:bottom w:val="nil"/>
          <w:right w:val="nil"/>
          <w:between w:val="nil"/>
        </w:pBdr>
        <w:spacing w:line="276" w:lineRule="auto"/>
        <w:rPr>
          <w:sz w:val="28"/>
          <w:szCs w:val="28"/>
        </w:rPr>
      </w:pPr>
    </w:p>
    <w:tbl>
      <w:tblPr>
        <w:tblStyle w:val="a4"/>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096D2E">
        <w:trPr>
          <w:trHeight w:val="1230"/>
        </w:trPr>
        <w:tc>
          <w:tcPr>
            <w:tcW w:w="6867" w:type="dxa"/>
          </w:tcPr>
          <w:p w:rsidR="00096D2E" w:rsidRDefault="00DC4E39">
            <w:pPr>
              <w:pBdr>
                <w:top w:val="nil"/>
                <w:left w:val="nil"/>
                <w:bottom w:val="nil"/>
                <w:right w:val="nil"/>
                <w:between w:val="nil"/>
              </w:pBdr>
              <w:spacing w:before="18" w:line="235" w:lineRule="auto"/>
              <w:ind w:left="80" w:right="478"/>
              <w:rPr>
                <w:color w:val="000000"/>
                <w:sz w:val="28"/>
                <w:szCs w:val="28"/>
              </w:rPr>
            </w:pPr>
            <w:r>
              <w:rPr>
                <w:color w:val="231F20"/>
                <w:sz w:val="28"/>
                <w:szCs w:val="28"/>
              </w:rPr>
              <w:t>What percentage of your current Year 6 cohort are able to perform safe self-rescue in different water-based situations?</w:t>
            </w:r>
          </w:p>
        </w:tc>
        <w:tc>
          <w:tcPr>
            <w:tcW w:w="2825" w:type="dxa"/>
          </w:tcPr>
          <w:p w:rsidR="00096D2E" w:rsidRDefault="00DC4E39">
            <w:pPr>
              <w:pBdr>
                <w:top w:val="nil"/>
                <w:left w:val="nil"/>
                <w:bottom w:val="nil"/>
                <w:right w:val="nil"/>
                <w:between w:val="nil"/>
              </w:pBdr>
              <w:spacing w:before="13"/>
              <w:ind w:left="79"/>
              <w:rPr>
                <w:color w:val="000000"/>
                <w:sz w:val="28"/>
                <w:szCs w:val="28"/>
              </w:rPr>
            </w:pPr>
            <w:r>
              <w:rPr>
                <w:color w:val="231F20"/>
                <w:sz w:val="28"/>
                <w:szCs w:val="28"/>
              </w:rPr>
              <w:t>86.7</w:t>
            </w:r>
            <w:r>
              <w:rPr>
                <w:color w:val="231F20"/>
                <w:sz w:val="28"/>
                <w:szCs w:val="28"/>
              </w:rPr>
              <w:t>%</w:t>
            </w:r>
          </w:p>
        </w:tc>
        <w:tc>
          <w:tcPr>
            <w:tcW w:w="5686" w:type="dxa"/>
          </w:tcPr>
          <w:p w:rsidR="00096D2E" w:rsidRDefault="00DC4E39">
            <w:pPr>
              <w:spacing w:before="3" w:line="235" w:lineRule="auto"/>
              <w:ind w:left="80"/>
              <w:rPr>
                <w:i/>
                <w:color w:val="000000"/>
                <w:sz w:val="28"/>
                <w:szCs w:val="28"/>
              </w:rPr>
            </w:pPr>
            <w:r>
              <w:rPr>
                <w:i/>
                <w:sz w:val="28"/>
                <w:szCs w:val="28"/>
              </w:rPr>
              <w:t>Awaiting top up swimming data from livewire</w:t>
            </w:r>
          </w:p>
        </w:tc>
      </w:tr>
      <w:tr w:rsidR="00096D2E">
        <w:trPr>
          <w:trHeight w:val="2100"/>
        </w:trPr>
        <w:tc>
          <w:tcPr>
            <w:tcW w:w="6867" w:type="dxa"/>
          </w:tcPr>
          <w:p w:rsidR="00096D2E" w:rsidRDefault="00DC4E39">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If your schools swimming data is below national expectation, you can choose to use the Primary PE and sport premium to provide additional top-up sessions for those pupils that did not meet National Curriculum</w:t>
            </w:r>
          </w:p>
          <w:p w:rsidR="00096D2E" w:rsidRDefault="00DC4E39">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w:t>
            </w:r>
            <w:r>
              <w:rPr>
                <w:color w:val="231F20"/>
                <w:sz w:val="28"/>
                <w:szCs w:val="28"/>
              </w:rPr>
              <w:t>ns. Have you done this?</w:t>
            </w:r>
          </w:p>
        </w:tc>
        <w:tc>
          <w:tcPr>
            <w:tcW w:w="2825" w:type="dxa"/>
          </w:tcPr>
          <w:p w:rsidR="00096D2E" w:rsidRDefault="00DC4E39">
            <w:pPr>
              <w:pBdr>
                <w:top w:val="nil"/>
                <w:left w:val="nil"/>
                <w:bottom w:val="nil"/>
                <w:right w:val="nil"/>
                <w:between w:val="nil"/>
              </w:pBdr>
              <w:spacing w:before="13"/>
              <w:ind w:left="79"/>
              <w:rPr>
                <w:color w:val="000000"/>
                <w:sz w:val="28"/>
                <w:szCs w:val="28"/>
              </w:rPr>
            </w:pPr>
            <w:r>
              <w:rPr>
                <w:color w:val="231F20"/>
                <w:sz w:val="28"/>
                <w:szCs w:val="28"/>
                <w:highlight w:val="yellow"/>
              </w:rPr>
              <w:t>Yes</w:t>
            </w:r>
            <w:r>
              <w:rPr>
                <w:color w:val="231F20"/>
                <w:sz w:val="28"/>
                <w:szCs w:val="28"/>
              </w:rPr>
              <w:t>/No</w:t>
            </w:r>
          </w:p>
        </w:tc>
        <w:tc>
          <w:tcPr>
            <w:tcW w:w="5686" w:type="dxa"/>
          </w:tcPr>
          <w:p w:rsidR="00096D2E" w:rsidRDefault="00096D2E">
            <w:pPr>
              <w:pBdr>
                <w:top w:val="nil"/>
                <w:left w:val="nil"/>
                <w:bottom w:val="nil"/>
                <w:right w:val="nil"/>
                <w:between w:val="nil"/>
              </w:pBdr>
              <w:rPr>
                <w:rFonts w:ascii="Times New Roman" w:eastAsia="Times New Roman" w:hAnsi="Times New Roman" w:cs="Times New Roman"/>
                <w:color w:val="000000"/>
                <w:sz w:val="26"/>
                <w:szCs w:val="26"/>
              </w:rPr>
            </w:pPr>
          </w:p>
        </w:tc>
      </w:tr>
      <w:tr w:rsidR="00096D2E">
        <w:trPr>
          <w:trHeight w:val="1110"/>
        </w:trPr>
        <w:tc>
          <w:tcPr>
            <w:tcW w:w="6867" w:type="dxa"/>
          </w:tcPr>
          <w:p w:rsidR="00096D2E" w:rsidRDefault="00DC4E39">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rsidR="00096D2E" w:rsidRDefault="00DC4E39">
            <w:pPr>
              <w:pBdr>
                <w:top w:val="nil"/>
                <w:left w:val="nil"/>
                <w:bottom w:val="nil"/>
                <w:right w:val="nil"/>
                <w:between w:val="nil"/>
              </w:pBdr>
              <w:spacing w:before="13"/>
              <w:ind w:left="79"/>
              <w:rPr>
                <w:color w:val="000000"/>
                <w:sz w:val="28"/>
                <w:szCs w:val="28"/>
              </w:rPr>
            </w:pPr>
            <w:r>
              <w:rPr>
                <w:color w:val="231F20"/>
                <w:sz w:val="28"/>
                <w:szCs w:val="28"/>
                <w:highlight w:val="yellow"/>
              </w:rPr>
              <w:t>Yes</w:t>
            </w:r>
            <w:r>
              <w:rPr>
                <w:color w:val="231F20"/>
                <w:sz w:val="28"/>
                <w:szCs w:val="28"/>
              </w:rPr>
              <w:t>/No</w:t>
            </w:r>
          </w:p>
        </w:tc>
        <w:tc>
          <w:tcPr>
            <w:tcW w:w="5686" w:type="dxa"/>
          </w:tcPr>
          <w:p w:rsidR="00096D2E" w:rsidRDefault="00096D2E">
            <w:pPr>
              <w:pBdr>
                <w:top w:val="nil"/>
                <w:left w:val="nil"/>
                <w:bottom w:val="nil"/>
                <w:right w:val="nil"/>
                <w:between w:val="nil"/>
              </w:pBdr>
              <w:rPr>
                <w:rFonts w:ascii="Times New Roman" w:eastAsia="Times New Roman" w:hAnsi="Times New Roman" w:cs="Times New Roman"/>
                <w:color w:val="000000"/>
                <w:sz w:val="26"/>
                <w:szCs w:val="26"/>
              </w:rPr>
            </w:pPr>
          </w:p>
        </w:tc>
      </w:tr>
    </w:tbl>
    <w:p w:rsidR="00096D2E" w:rsidRDefault="00096D2E">
      <w:pPr>
        <w:rPr>
          <w:rFonts w:ascii="Times New Roman" w:eastAsia="Times New Roman" w:hAnsi="Times New Roman" w:cs="Times New Roman"/>
          <w:sz w:val="26"/>
          <w:szCs w:val="26"/>
        </w:rPr>
        <w:sectPr w:rsidR="00096D2E">
          <w:type w:val="continuous"/>
          <w:pgSz w:w="16840" w:h="11910" w:orient="landscape"/>
          <w:pgMar w:top="700" w:right="580" w:bottom="640" w:left="540" w:header="0" w:footer="440" w:gutter="0"/>
          <w:cols w:space="720"/>
        </w:sectPr>
      </w:pPr>
    </w:p>
    <w:p w:rsidR="00096D2E" w:rsidRDefault="00DC4E39">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rsidR="00096D2E" w:rsidRDefault="00096D2E">
      <w:pPr>
        <w:pBdr>
          <w:top w:val="nil"/>
          <w:left w:val="nil"/>
          <w:bottom w:val="nil"/>
          <w:right w:val="nil"/>
          <w:between w:val="nil"/>
        </w:pBdr>
        <w:spacing w:before="1"/>
        <w:rPr>
          <w:color w:val="000000"/>
          <w:sz w:val="29"/>
          <w:szCs w:val="29"/>
        </w:rPr>
      </w:pPr>
    </w:p>
    <w:tbl>
      <w:tblPr>
        <w:tblStyle w:val="a5"/>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096D2E">
        <w:trPr>
          <w:trHeight w:val="452"/>
        </w:trPr>
        <w:tc>
          <w:tcPr>
            <w:tcW w:w="5279" w:type="dxa"/>
          </w:tcPr>
          <w:p w:rsidR="00096D2E" w:rsidRDefault="00DC4E39">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8" w:type="dxa"/>
          </w:tcPr>
          <w:p w:rsidR="00096D2E" w:rsidRDefault="00DC4E39">
            <w:pPr>
              <w:pBdr>
                <w:top w:val="nil"/>
                <w:left w:val="nil"/>
                <w:bottom w:val="nil"/>
                <w:right w:val="nil"/>
                <w:between w:val="nil"/>
              </w:pBdr>
              <w:spacing w:before="13"/>
              <w:ind w:left="80"/>
              <w:rPr>
                <w:i/>
                <w:color w:val="000000"/>
                <w:sz w:val="28"/>
                <w:szCs w:val="28"/>
              </w:rPr>
            </w:pPr>
            <w:r>
              <w:rPr>
                <w:i/>
                <w:color w:val="000000"/>
                <w:sz w:val="28"/>
                <w:szCs w:val="28"/>
              </w:rPr>
              <w:t>Natalie Hughes</w:t>
            </w:r>
          </w:p>
        </w:tc>
      </w:tr>
      <w:tr w:rsidR="00096D2E">
        <w:trPr>
          <w:trHeight w:val="686"/>
        </w:trPr>
        <w:tc>
          <w:tcPr>
            <w:tcW w:w="5279" w:type="dxa"/>
          </w:tcPr>
          <w:p w:rsidR="00096D2E" w:rsidRDefault="00DC4E39">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8" w:type="dxa"/>
          </w:tcPr>
          <w:p w:rsidR="00096D2E" w:rsidRDefault="00DC4E39">
            <w:pPr>
              <w:pBdr>
                <w:top w:val="nil"/>
                <w:left w:val="nil"/>
                <w:bottom w:val="nil"/>
                <w:right w:val="nil"/>
                <w:between w:val="nil"/>
              </w:pBdr>
              <w:spacing w:before="13"/>
              <w:ind w:left="80"/>
              <w:rPr>
                <w:i/>
                <w:color w:val="000000"/>
                <w:sz w:val="28"/>
                <w:szCs w:val="28"/>
              </w:rPr>
            </w:pPr>
            <w:r>
              <w:rPr>
                <w:i/>
                <w:color w:val="4C4D4F"/>
                <w:sz w:val="28"/>
                <w:szCs w:val="28"/>
              </w:rPr>
              <w:t>Sian Lea- PE Subject Lead</w:t>
            </w:r>
          </w:p>
        </w:tc>
      </w:tr>
      <w:tr w:rsidR="00096D2E">
        <w:trPr>
          <w:trHeight w:val="655"/>
        </w:trPr>
        <w:tc>
          <w:tcPr>
            <w:tcW w:w="5279" w:type="dxa"/>
          </w:tcPr>
          <w:p w:rsidR="00096D2E" w:rsidRDefault="00DC4E39">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8" w:type="dxa"/>
          </w:tcPr>
          <w:p w:rsidR="00096D2E" w:rsidRDefault="00DC4E39">
            <w:pPr>
              <w:pBdr>
                <w:top w:val="nil"/>
                <w:left w:val="nil"/>
                <w:bottom w:val="nil"/>
                <w:right w:val="nil"/>
                <w:between w:val="nil"/>
              </w:pBdr>
              <w:spacing w:before="13"/>
              <w:ind w:left="80"/>
              <w:rPr>
                <w:i/>
                <w:color w:val="000000"/>
                <w:sz w:val="28"/>
                <w:szCs w:val="28"/>
              </w:rPr>
            </w:pPr>
            <w:r>
              <w:rPr>
                <w:i/>
                <w:color w:val="000000"/>
                <w:sz w:val="28"/>
                <w:szCs w:val="28"/>
              </w:rPr>
              <w:t>Liz Davis (Chair of Governors)</w:t>
            </w:r>
          </w:p>
        </w:tc>
      </w:tr>
      <w:tr w:rsidR="00096D2E">
        <w:trPr>
          <w:trHeight w:val="650"/>
        </w:trPr>
        <w:tc>
          <w:tcPr>
            <w:tcW w:w="5279" w:type="dxa"/>
          </w:tcPr>
          <w:p w:rsidR="00096D2E" w:rsidRDefault="00DC4E39">
            <w:pPr>
              <w:pBdr>
                <w:top w:val="nil"/>
                <w:left w:val="nil"/>
                <w:bottom w:val="nil"/>
                <w:right w:val="nil"/>
                <w:between w:val="nil"/>
              </w:pBdr>
              <w:spacing w:before="13"/>
              <w:ind w:left="80"/>
              <w:rPr>
                <w:color w:val="000000"/>
                <w:sz w:val="28"/>
                <w:szCs w:val="28"/>
              </w:rPr>
            </w:pPr>
            <w:r>
              <w:rPr>
                <w:color w:val="231F20"/>
                <w:sz w:val="28"/>
                <w:szCs w:val="28"/>
              </w:rPr>
              <w:t>Date:</w:t>
            </w:r>
          </w:p>
        </w:tc>
        <w:tc>
          <w:tcPr>
            <w:tcW w:w="10098" w:type="dxa"/>
          </w:tcPr>
          <w:p w:rsidR="00096D2E" w:rsidRDefault="00DC4E39">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22/07/24</w:t>
            </w:r>
            <w:bookmarkStart w:id="12" w:name="_GoBack"/>
            <w:bookmarkEnd w:id="12"/>
          </w:p>
        </w:tc>
      </w:tr>
    </w:tbl>
    <w:p w:rsidR="00096D2E" w:rsidRDefault="00096D2E"/>
    <w:sectPr w:rsidR="00096D2E">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4E39">
      <w:r>
        <w:separator/>
      </w:r>
    </w:p>
  </w:endnote>
  <w:endnote w:type="continuationSeparator" w:id="0">
    <w:p w:rsidR="00000000" w:rsidRDefault="00DC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2E" w:rsidRDefault="00DC4E39">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88900</wp:posOffset>
              </wp:positionH>
              <wp:positionV relativeFrom="paragraph">
                <wp:posOffset>7086600</wp:posOffset>
              </wp:positionV>
              <wp:extent cx="520065" cy="187325"/>
              <wp:effectExtent l="0" t="0" r="0" b="0"/>
              <wp:wrapNone/>
              <wp:docPr id="1597181843" name=""/>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rsidR="00096D2E" w:rsidRDefault="00DC4E39">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2E" w:rsidRDefault="00DC4E39">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simplePos x="0" y="0"/>
          <wp:positionH relativeFrom="column">
            <wp:posOffset>1793700</wp:posOffset>
          </wp:positionH>
          <wp:positionV relativeFrom="paragraph">
            <wp:posOffset>19698</wp:posOffset>
          </wp:positionV>
          <wp:extent cx="688400" cy="266509"/>
          <wp:effectExtent l="0" t="0" r="0" b="0"/>
          <wp:wrapNone/>
          <wp:docPr id="1597181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855067</wp:posOffset>
          </wp:positionH>
          <wp:positionV relativeFrom="paragraph">
            <wp:posOffset>16203</wp:posOffset>
          </wp:positionV>
          <wp:extent cx="872861" cy="269492"/>
          <wp:effectExtent l="0" t="0" r="0" b="0"/>
          <wp:wrapNone/>
          <wp:docPr id="15971818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rPr>
      <mc:AlternateContent>
        <mc:Choice Requires="wpg">
          <w:drawing>
            <wp:anchor distT="0" distB="0" distL="0" distR="0" simplePos="0" relativeHeight="251661312" behindDoc="1" locked="0" layoutInCell="1" hidden="0" allowOverlap="1">
              <wp:simplePos x="0" y="0"/>
              <wp:positionH relativeFrom="column">
                <wp:posOffset>88900</wp:posOffset>
              </wp:positionH>
              <wp:positionV relativeFrom="paragraph">
                <wp:posOffset>7086600</wp:posOffset>
              </wp:positionV>
              <wp:extent cx="744220" cy="187325"/>
              <wp:effectExtent l="0" t="0" r="0" b="0"/>
              <wp:wrapNone/>
              <wp:docPr id="1597181842" name=""/>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096D2E" w:rsidRDefault="00DC4E39">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2"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4E39">
      <w:r>
        <w:separator/>
      </w:r>
    </w:p>
  </w:footnote>
  <w:footnote w:type="continuationSeparator" w:id="0">
    <w:p w:rsidR="00000000" w:rsidRDefault="00DC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CD9"/>
    <w:multiLevelType w:val="multilevel"/>
    <w:tmpl w:val="B47EE1CC"/>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2E"/>
    <w:rsid w:val="00096D2E"/>
    <w:rsid w:val="00DC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9EBE"/>
  <w15:docId w15:val="{51B17C57-67DA-48F2-B7F0-28EFC57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NormalWeb">
    <w:name w:val="Normal (Web)"/>
    <w:basedOn w:val="Normal"/>
    <w:uiPriority w:val="99"/>
    <w:semiHidden/>
    <w:unhideWhenUsed/>
    <w:rsid w:val="003954B8"/>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3954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a00b97ncfyXCN31CLtFUBi/0Q==">CgMxLjAyDmguZnY1eXNoc2drMWUwMg5oLnNiZXk1cHd0OGVsbjIOaC45eDZrYXllM3htdTQyCGguZ2pkZ3hzMg5oLjV4NDE1ZHZ5dTFtbjIOaC5zcWtnYzhieXNid2oyDmguZWh5c3FoemR5Znk1Mg5oLjh5cGhmbmsyNXMwYTIOaC5mcDNtdHgyMTAxZHIyDmgubTh2eW1lNG11ZndxMg5oLnN3NmdtbHZpcnBvazIOaC4zdXI5aHJmenZ5MzQ4AHIhMUY4eTVsTnkxcHNwOXRzWkV6ejlIeW5QS2ZNWWZJRE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1590</Words>
  <Characters>9066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Hughes, Natalie</cp:lastModifiedBy>
  <cp:revision>2</cp:revision>
  <dcterms:created xsi:type="dcterms:W3CDTF">2024-07-22T09:24:00Z</dcterms:created>
  <dcterms:modified xsi:type="dcterms:W3CDTF">2024-07-22T09:24:00Z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